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center"/>
        <w:rPr>
          <w:rFonts w:ascii="Cambria" w:hAnsi="Cambria" w:cs="Cambria" w:eastAsia="Cambria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b/>
          <w:color w:val="auto"/>
          <w:spacing w:val="0"/>
          <w:position w:val="0"/>
          <w:sz w:val="24"/>
          <w:shd w:fill="auto" w:val="clear"/>
        </w:rPr>
        <w:t xml:space="preserve">Informacja </w:t>
        <w:br/>
        <w:t xml:space="preserve">Komisarzy Wyborczych w S</w:t>
      </w:r>
      <w:r>
        <w:rPr>
          <w:rFonts w:ascii="Cambria" w:hAnsi="Cambria" w:cs="Cambria" w:eastAsia="Cambria"/>
          <w:b/>
          <w:color w:val="auto"/>
          <w:spacing w:val="0"/>
          <w:position w:val="0"/>
          <w:sz w:val="24"/>
          <w:shd w:fill="auto" w:val="clear"/>
        </w:rPr>
        <w:t xml:space="preserve">łupsku </w:t>
      </w:r>
    </w:p>
    <w:p>
      <w:pPr>
        <w:spacing w:before="0" w:after="160" w:line="259"/>
        <w:ind w:right="0" w:left="0" w:firstLine="0"/>
        <w:jc w:val="center"/>
        <w:rPr>
          <w:rFonts w:ascii="Cambria" w:hAnsi="Cambria" w:cs="Cambria" w:eastAsia="Cambria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b/>
          <w:color w:val="auto"/>
          <w:spacing w:val="0"/>
          <w:position w:val="0"/>
          <w:sz w:val="24"/>
          <w:shd w:fill="auto" w:val="clear"/>
        </w:rPr>
        <w:t xml:space="preserve">z dnia 16 kwietnia 2020 r.</w:t>
      </w:r>
    </w:p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76"/>
        <w:ind w:right="-426" w:left="-284" w:firstLine="992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W zwi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ązku z wyborami </w:t>
      </w:r>
      <w:r>
        <w:rPr>
          <w:rFonts w:ascii="Cambria" w:hAnsi="Cambria" w:cs="Cambria" w:eastAsia="Cambria"/>
          <w:b/>
          <w:color w:val="auto"/>
          <w:spacing w:val="0"/>
          <w:position w:val="0"/>
          <w:sz w:val="24"/>
          <w:shd w:fill="auto" w:val="clear"/>
        </w:rPr>
        <w:t xml:space="preserve">Prezydenta Rzeczypospolitej Polskiej zarządzonymi </w:t>
        <w:br/>
        <w:t xml:space="preserve">na dzień 10 maja 2020 r.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 Komisarze Wyborczy w Słupsku informują, iż wyborcy w dalszym ciągu mogą zgłaszać się do obwodowych komisji wyborczych. </w:t>
      </w:r>
    </w:p>
    <w:p>
      <w:pPr>
        <w:spacing w:before="0" w:after="0" w:line="276"/>
        <w:ind w:right="-426" w:left="-284" w:firstLine="0"/>
        <w:jc w:val="both"/>
        <w:rPr>
          <w:rFonts w:ascii="Cambria" w:hAnsi="Cambria" w:cs="Cambria" w:eastAsia="Cambria"/>
          <w:b/>
          <w:color w:val="FF0000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Aby wzi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ąć udział w pracy w obwodowej komisji wyborczej należy wypełnić zgłoszenie oraz przesłać je skanem do </w:t>
      </w:r>
      <w:r>
        <w:rPr>
          <w:rFonts w:ascii="Cambria" w:hAnsi="Cambria" w:cs="Cambria" w:eastAsia="Cambria"/>
          <w:b/>
          <w:color w:val="auto"/>
          <w:spacing w:val="0"/>
          <w:position w:val="0"/>
          <w:sz w:val="24"/>
          <w:shd w:fill="auto" w:val="clear"/>
        </w:rPr>
        <w:t xml:space="preserve">Delegatury Krajowego Biura Wyborczego w Słupsku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  na adres: </w:t>
      </w:r>
      <w:r>
        <w:rPr>
          <w:rFonts w:ascii="Cambria" w:hAnsi="Cambria" w:cs="Cambria" w:eastAsia="Cambria"/>
          <w:b/>
          <w:color w:val="auto"/>
          <w:spacing w:val="0"/>
          <w:position w:val="0"/>
          <w:sz w:val="24"/>
          <w:shd w:fill="auto" w:val="clear"/>
        </w:rPr>
        <w:t xml:space="preserve">slupsk@kbw.gov.pl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 lub do danego urzędu gminy.</w:t>
      </w:r>
    </w:p>
    <w:p>
      <w:pPr>
        <w:spacing w:before="0" w:after="0" w:line="276"/>
        <w:ind w:right="-426" w:left="-284" w:firstLine="0"/>
        <w:jc w:val="both"/>
        <w:rPr>
          <w:rFonts w:ascii="Cambria" w:hAnsi="Cambria" w:cs="Cambria" w:eastAsia="Cambria"/>
          <w:b/>
          <w:color w:val="FF0000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-426" w:left="-284" w:firstLine="0"/>
        <w:jc w:val="both"/>
        <w:rPr>
          <w:rFonts w:ascii="Cambria" w:hAnsi="Cambria" w:cs="Cambria" w:eastAsia="Cambria"/>
          <w:b/>
          <w:color w:val="FF0000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Zg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łoszenie jest dostępne na stronie internetowej Delegatury Krajowego Biura Wyborczego </w:t>
        <w:br/>
        <w:t xml:space="preserve">w Słupsku: </w:t>
      </w:r>
      <w:r>
        <w:rPr>
          <w:rFonts w:ascii="Cambria" w:hAnsi="Cambria" w:cs="Cambria" w:eastAsia="Cambria"/>
          <w:b/>
          <w:color w:val="auto"/>
          <w:spacing w:val="0"/>
          <w:position w:val="0"/>
          <w:sz w:val="24"/>
          <w:shd w:fill="auto" w:val="clear"/>
        </w:rPr>
        <w:t xml:space="preserve">slupsk.kbw.gov.pl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spacing w:before="0" w:after="0" w:line="360"/>
        <w:ind w:right="-426" w:left="-284" w:firstLine="0"/>
        <w:jc w:val="both"/>
        <w:rPr>
          <w:rFonts w:ascii="Cambria" w:hAnsi="Cambria" w:cs="Cambria" w:eastAsia="Cambria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-426" w:left="-284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Przypominamy, i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ż kandydatem do składu komisji może być osoba posiadająca prawo wybierania, tj. osoba, kt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óra:</w:t>
      </w:r>
    </w:p>
    <w:p>
      <w:pPr>
        <w:spacing w:before="0" w:after="0" w:line="276"/>
        <w:ind w:right="-426" w:left="-284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1. jest obywatelem polskim;</w:t>
      </w:r>
    </w:p>
    <w:p>
      <w:pPr>
        <w:spacing w:before="0" w:after="0" w:line="276"/>
        <w:ind w:right="-426" w:left="-284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2. najpó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źniej w dniu zgłoszenia kończy 18 lat;</w:t>
      </w:r>
    </w:p>
    <w:p>
      <w:pPr>
        <w:spacing w:before="0" w:after="0" w:line="276"/>
        <w:ind w:right="-426" w:left="-284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3. stale zamieszkuje na obszarze </w:t>
      </w:r>
      <w:r>
        <w:rPr>
          <w:rFonts w:ascii="Cambria" w:hAnsi="Cambria" w:cs="Cambria" w:eastAsia="Cambria"/>
          <w:b/>
          <w:color w:val="auto"/>
          <w:spacing w:val="0"/>
          <w:position w:val="0"/>
          <w:sz w:val="24"/>
          <w:shd w:fill="auto" w:val="clear"/>
        </w:rPr>
        <w:t xml:space="preserve">województwa pomorskiego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, w którym jest zg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łaszana do komisji i jest wpisana do stałego </w:t>
      </w:r>
      <w:r>
        <w:rPr>
          <w:rFonts w:ascii="Cambria" w:hAnsi="Cambria" w:cs="Cambria" w:eastAsia="Cambria"/>
          <w:b/>
          <w:color w:val="auto"/>
          <w:spacing w:val="0"/>
          <w:position w:val="0"/>
          <w:sz w:val="24"/>
          <w:shd w:fill="auto" w:val="clear"/>
        </w:rPr>
        <w:t xml:space="preserve">rejestru wyborc</w:t>
      </w:r>
      <w:r>
        <w:rPr>
          <w:rFonts w:ascii="Cambria" w:hAnsi="Cambria" w:cs="Cambria" w:eastAsia="Cambria"/>
          <w:b/>
          <w:color w:val="auto"/>
          <w:spacing w:val="0"/>
          <w:position w:val="0"/>
          <w:sz w:val="24"/>
          <w:shd w:fill="auto" w:val="clear"/>
        </w:rPr>
        <w:t xml:space="preserve">ów jednej z gmin na obszarze województwa pomorskiego.</w:t>
      </w:r>
    </w:p>
    <w:p>
      <w:pPr>
        <w:spacing w:before="0" w:after="0" w:line="276"/>
        <w:ind w:right="-426" w:left="-284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4. nie jest pozbawiona praw publicznych prawomocnym orzeczeniem s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ądu;</w:t>
      </w:r>
    </w:p>
    <w:p>
      <w:pPr>
        <w:spacing w:before="0" w:after="0" w:line="276"/>
        <w:ind w:right="-426" w:left="-284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5. nie jest pozbawiona praw wyborczych prawomocnym orzeczeniem Trybuna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łu Stanu;</w:t>
      </w:r>
    </w:p>
    <w:p>
      <w:pPr>
        <w:spacing w:before="0" w:after="0" w:line="276"/>
        <w:ind w:right="-426" w:left="-284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6. nie jest ubezw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łasnowolniona prawomocnym orzeczeniem sądu.</w:t>
      </w:r>
    </w:p>
    <w:p>
      <w:pPr>
        <w:spacing w:before="0" w:after="0" w:line="276"/>
        <w:ind w:right="-426" w:left="-284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-426" w:left="-284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Osobom, które zdecyduj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ą się na zasiadanie w obwodowej komisji wyborczej, przysługuje zryczałtowana dieta za czas związany z wykonywaniem przypisanych im czynności.</w:t>
        <w:br/>
      </w:r>
      <w:r>
        <w:rPr>
          <w:rFonts w:ascii="Cambria" w:hAnsi="Cambria" w:cs="Cambria" w:eastAsia="Cambria"/>
          <w:b/>
          <w:color w:val="auto"/>
          <w:spacing w:val="0"/>
          <w:position w:val="0"/>
          <w:sz w:val="24"/>
          <w:shd w:fill="auto" w:val="clear"/>
        </w:rPr>
        <w:t xml:space="preserve">Wysokość diety w pierwszej turze wybor</w:t>
      </w:r>
      <w:r>
        <w:rPr>
          <w:rFonts w:ascii="Cambria" w:hAnsi="Cambria" w:cs="Cambria" w:eastAsia="Cambria"/>
          <w:b/>
          <w:color w:val="auto"/>
          <w:spacing w:val="0"/>
          <w:position w:val="0"/>
          <w:sz w:val="24"/>
          <w:shd w:fill="auto" w:val="clear"/>
        </w:rPr>
        <w:t xml:space="preserve">ów wynosi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:</w:t>
      </w:r>
    </w:p>
    <w:p>
      <w:pPr>
        <w:numPr>
          <w:ilvl w:val="0"/>
          <w:numId w:val="6"/>
        </w:numPr>
        <w:tabs>
          <w:tab w:val="left" w:pos="720" w:leader="none"/>
        </w:tabs>
        <w:spacing w:before="0" w:after="100" w:line="276"/>
        <w:ind w:right="-426" w:left="426" w:hanging="360"/>
        <w:jc w:val="both"/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dla przewodnicz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ących obwodowych komisji </w:t>
      </w:r>
      <w:r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  <w:t xml:space="preserve">wyborczych </w:t>
      </w:r>
      <w:r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  <w:t xml:space="preserve">–</w:t>
      </w:r>
      <w:r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4"/>
          <w:shd w:fill="auto" w:val="clear"/>
        </w:rPr>
        <w:t xml:space="preserve">500 z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4"/>
          <w:shd w:fill="auto" w:val="clear"/>
        </w:rPr>
        <w:t xml:space="preserve">ł,</w:t>
      </w:r>
    </w:p>
    <w:p>
      <w:pPr>
        <w:numPr>
          <w:ilvl w:val="0"/>
          <w:numId w:val="6"/>
        </w:numPr>
        <w:tabs>
          <w:tab w:val="left" w:pos="720" w:leader="none"/>
        </w:tabs>
        <w:spacing w:before="100" w:after="100" w:line="276"/>
        <w:ind w:right="-426" w:left="426" w:hanging="360"/>
        <w:jc w:val="both"/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  <w:t xml:space="preserve">dla zast</w:t>
      </w:r>
      <w:r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  <w:t xml:space="preserve">ępc</w:t>
      </w:r>
      <w:r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  <w:t xml:space="preserve">ów przewodnicz</w:t>
      </w:r>
      <w:r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  <w:t xml:space="preserve">ących obwodowych komisji wyborczych - 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4"/>
          <w:shd w:fill="auto" w:val="clear"/>
        </w:rPr>
        <w:t xml:space="preserve">400 zł</w:t>
      </w:r>
      <w:r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  <w:t xml:space="preserve">,</w:t>
      </w:r>
    </w:p>
    <w:p>
      <w:pPr>
        <w:numPr>
          <w:ilvl w:val="0"/>
          <w:numId w:val="6"/>
        </w:numPr>
        <w:tabs>
          <w:tab w:val="left" w:pos="720" w:leader="none"/>
        </w:tabs>
        <w:spacing w:before="100" w:after="100" w:line="276"/>
        <w:ind w:right="-426" w:left="426" w:hanging="360"/>
        <w:jc w:val="both"/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  <w:t xml:space="preserve">dla cz</w:t>
      </w:r>
      <w:r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  <w:t xml:space="preserve">łonk</w:t>
      </w:r>
      <w:r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  <w:t xml:space="preserve">ów obwodowych komisji wyborczych </w:t>
      </w:r>
      <w:r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  <w:t xml:space="preserve">–</w:t>
      </w:r>
      <w:r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4"/>
          <w:shd w:fill="auto" w:val="clear"/>
        </w:rPr>
        <w:t xml:space="preserve">350 z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4"/>
          <w:shd w:fill="auto" w:val="clear"/>
        </w:rPr>
        <w:t xml:space="preserve">ł</w:t>
      </w:r>
      <w:r>
        <w:rPr>
          <w:rFonts w:ascii="Cambria" w:hAnsi="Cambria" w:cs="Cambria" w:eastAsia="Cambria"/>
          <w:color w:val="000000"/>
          <w:spacing w:val="0"/>
          <w:position w:val="0"/>
          <w:sz w:val="24"/>
          <w:shd w:fill="auto" w:val="clear"/>
        </w:rPr>
        <w:t xml:space="preserve">.</w:t>
      </w:r>
    </w:p>
    <w:p>
      <w:pPr>
        <w:spacing w:before="100" w:after="100" w:line="276"/>
        <w:ind w:right="-426" w:left="-284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Wi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ęcej informacji znajduje się na stronie internetowej pkw.gov.pl oraz slupsk.kbw.gov.pl.   </w:t>
      </w:r>
    </w:p>
    <w:p>
      <w:pPr>
        <w:spacing w:before="0" w:after="160" w:line="259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tbl>
      <w:tblPr>
        <w:tblInd w:w="5098" w:type="dxa"/>
      </w:tblPr>
      <w:tblGrid>
        <w:gridCol w:w="3964"/>
      </w:tblGrid>
      <w:tr>
        <w:trPr>
          <w:trHeight w:val="1" w:hRule="atLeast"/>
          <w:jc w:val="left"/>
        </w:trPr>
        <w:tc>
          <w:tcPr>
            <w:tcW w:w="396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396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mbria" w:hAnsi="Cambria" w:cs="Cambria" w:eastAsia="Cambria"/>
                <w:color w:val="auto"/>
                <w:spacing w:val="0"/>
                <w:position w:val="0"/>
                <w:sz w:val="24"/>
                <w:shd w:fill="auto" w:val="clear"/>
              </w:rPr>
              <w:t xml:space="preserve">Komisarz Wyborczy w S</w:t>
            </w:r>
            <w:r>
              <w:rPr>
                <w:rFonts w:ascii="Cambria" w:hAnsi="Cambria" w:cs="Cambria" w:eastAsia="Cambria"/>
                <w:color w:val="auto"/>
                <w:spacing w:val="0"/>
                <w:position w:val="0"/>
                <w:sz w:val="24"/>
                <w:shd w:fill="auto" w:val="clear"/>
              </w:rPr>
              <w:t xml:space="preserve">łupsku </w:t>
              <w:br/>
              <w:t xml:space="preserve">/-/ Marek Lagut (I) </w:t>
              <w:br/>
              <w:t xml:space="preserve">/-/ Justyna Celińska (II)</w:t>
            </w:r>
          </w:p>
        </w:tc>
      </w:tr>
      <w:tr>
        <w:trPr>
          <w:trHeight w:val="1" w:hRule="atLeast"/>
          <w:jc w:val="left"/>
        </w:trPr>
        <w:tc>
          <w:tcPr>
            <w:tcW w:w="3964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Cambria" w:hAnsi="Cambria" w:cs="Cambria" w:eastAsia="Cambria"/>
                <w:color w:val="auto"/>
                <w:spacing w:val="0"/>
                <w:position w:val="0"/>
                <w:sz w:val="24"/>
                <w:shd w:fill="auto" w:val="clear"/>
              </w:rPr>
              <w:t xml:space="preserve">/-/ Tomasz Kowalczyk (III)</w:t>
            </w:r>
          </w:p>
        </w:tc>
      </w:tr>
    </w:tbl>
    <w:p>
      <w:pPr>
        <w:spacing w:before="0" w:after="160" w:line="259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6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