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DA5" w:rsidRDefault="006C2DA5"/>
    <w:p w:rsidR="004F4B6F" w:rsidRPr="004F4B6F" w:rsidRDefault="004F4B6F">
      <w:pPr>
        <w:rPr>
          <w:rFonts w:ascii="Arial" w:hAnsi="Arial" w:cs="Arial"/>
          <w:b/>
          <w:sz w:val="26"/>
          <w:szCs w:val="26"/>
        </w:rPr>
      </w:pPr>
      <w:r w:rsidRPr="004F4B6F">
        <w:rPr>
          <w:rFonts w:ascii="Arial" w:hAnsi="Arial" w:cs="Arial"/>
          <w:b/>
          <w:sz w:val="26"/>
          <w:szCs w:val="26"/>
        </w:rPr>
        <w:t>Terminy wypłat świadc</w:t>
      </w:r>
      <w:r>
        <w:rPr>
          <w:rFonts w:ascii="Arial" w:hAnsi="Arial" w:cs="Arial"/>
          <w:b/>
          <w:sz w:val="26"/>
          <w:szCs w:val="26"/>
        </w:rPr>
        <w:t>zeń rodzinnych, wychowawczych i </w:t>
      </w:r>
      <w:r w:rsidRPr="004F4B6F">
        <w:rPr>
          <w:rFonts w:ascii="Arial" w:hAnsi="Arial" w:cs="Arial"/>
          <w:b/>
          <w:sz w:val="26"/>
          <w:szCs w:val="26"/>
        </w:rPr>
        <w:t>alimentacyjnych w grudniu 2020 r.</w:t>
      </w:r>
    </w:p>
    <w:p w:rsidR="004F4B6F" w:rsidRPr="004F4B6F" w:rsidRDefault="004F4B6F">
      <w:pPr>
        <w:rPr>
          <w:rFonts w:ascii="Arial" w:hAnsi="Arial" w:cs="Arial"/>
          <w:sz w:val="26"/>
          <w:szCs w:val="26"/>
        </w:rPr>
      </w:pPr>
      <w:r w:rsidRPr="004F4B6F">
        <w:rPr>
          <w:rFonts w:ascii="Arial" w:hAnsi="Arial" w:cs="Arial"/>
          <w:sz w:val="26"/>
          <w:szCs w:val="26"/>
        </w:rPr>
        <w:t>Wypłata świadczeń rodzinnych oraz świadczeń wychowawczych (500+) nastąpi 18 grudnia 2020 r. (piątek)</w:t>
      </w:r>
      <w:r>
        <w:rPr>
          <w:rFonts w:ascii="Arial" w:hAnsi="Arial" w:cs="Arial"/>
          <w:sz w:val="26"/>
          <w:szCs w:val="26"/>
        </w:rPr>
        <w:t>.</w:t>
      </w:r>
      <w:r w:rsidRPr="004F4B6F">
        <w:rPr>
          <w:rFonts w:ascii="Arial" w:hAnsi="Arial" w:cs="Arial"/>
          <w:sz w:val="26"/>
          <w:szCs w:val="26"/>
        </w:rPr>
        <w:t xml:space="preserve"> </w:t>
      </w:r>
    </w:p>
    <w:p w:rsidR="004F4B6F" w:rsidRPr="004F4B6F" w:rsidRDefault="004F4B6F">
      <w:pPr>
        <w:rPr>
          <w:rFonts w:ascii="Arial" w:hAnsi="Arial" w:cs="Arial"/>
          <w:sz w:val="26"/>
          <w:szCs w:val="26"/>
        </w:rPr>
      </w:pPr>
      <w:r w:rsidRPr="004F4B6F">
        <w:rPr>
          <w:rFonts w:ascii="Arial" w:hAnsi="Arial" w:cs="Arial"/>
          <w:sz w:val="26"/>
          <w:szCs w:val="26"/>
        </w:rPr>
        <w:t>Wypłata świadczeń alimentacyjnych oraz świadczenia dobry start nastąpi 21.12.2020 r. (poniedziałek)</w:t>
      </w:r>
      <w:r>
        <w:rPr>
          <w:rFonts w:ascii="Arial" w:hAnsi="Arial" w:cs="Arial"/>
          <w:sz w:val="26"/>
          <w:szCs w:val="26"/>
        </w:rPr>
        <w:t>.</w:t>
      </w:r>
      <w:bookmarkStart w:id="0" w:name="_GoBack"/>
      <w:bookmarkEnd w:id="0"/>
    </w:p>
    <w:sectPr w:rsidR="004F4B6F" w:rsidRPr="004F4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6F"/>
    <w:rsid w:val="004F4B6F"/>
    <w:rsid w:val="006C2DA5"/>
    <w:rsid w:val="0085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2020-11-27T08:17:00Z</dcterms:created>
  <dcterms:modified xsi:type="dcterms:W3CDTF">2020-11-27T08:22:00Z</dcterms:modified>
</cp:coreProperties>
</file>