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F55" w:rsidRDefault="00A30F55" w:rsidP="00A30F55">
      <w:pPr>
        <w:rPr>
          <w:rFonts w:ascii="Calibri" w:hAnsi="Calibri"/>
          <w:b/>
        </w:rPr>
      </w:pPr>
    </w:p>
    <w:p w:rsidR="00EC40A7" w:rsidRPr="00BB6747" w:rsidRDefault="00EC40A7" w:rsidP="00A30F55">
      <w:pPr>
        <w:rPr>
          <w:rFonts w:ascii="Calibri" w:hAnsi="Calibri"/>
          <w:b/>
        </w:rPr>
      </w:pPr>
    </w:p>
    <w:p w:rsidR="00A30F55" w:rsidRPr="00A30F55" w:rsidRDefault="00A30F55" w:rsidP="00A30F55">
      <w:pPr>
        <w:jc w:val="center"/>
        <w:rPr>
          <w:rFonts w:ascii="Calibri" w:hAnsi="Calibri"/>
          <w:sz w:val="28"/>
          <w:szCs w:val="28"/>
        </w:rPr>
      </w:pPr>
      <w:r w:rsidRPr="00A30F55">
        <w:rPr>
          <w:rFonts w:ascii="Calibri" w:hAnsi="Calibri"/>
          <w:sz w:val="28"/>
          <w:szCs w:val="28"/>
        </w:rPr>
        <w:t>GMINA CHOJNICE</w:t>
      </w: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Pr="00BB6747" w:rsidRDefault="00A30F55" w:rsidP="00A30F55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2181225</wp:posOffset>
            </wp:positionH>
            <wp:positionV relativeFrom="paragraph">
              <wp:posOffset>193040</wp:posOffset>
            </wp:positionV>
            <wp:extent cx="1465580" cy="1860550"/>
            <wp:effectExtent l="19050" t="0" r="1270" b="0"/>
            <wp:wrapNone/>
            <wp:docPr id="2" name="Obraz 2" descr="HERB GM CHOJ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 GM CHOJNIC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Default="00A30F55" w:rsidP="00A30F55">
      <w:pPr>
        <w:rPr>
          <w:rFonts w:ascii="Calibri" w:hAnsi="Calibri"/>
          <w:sz w:val="32"/>
          <w:szCs w:val="32"/>
        </w:rPr>
      </w:pPr>
    </w:p>
    <w:p w:rsidR="00A30F55" w:rsidRDefault="00A30F55" w:rsidP="00A30F55">
      <w:pPr>
        <w:rPr>
          <w:rFonts w:ascii="Calibri" w:hAnsi="Calibri"/>
          <w:sz w:val="32"/>
          <w:szCs w:val="32"/>
        </w:rPr>
      </w:pPr>
    </w:p>
    <w:p w:rsidR="00A30F55" w:rsidRPr="00BB6747" w:rsidRDefault="00A30F55" w:rsidP="00A30F55">
      <w:pPr>
        <w:rPr>
          <w:rFonts w:ascii="Calibri" w:hAnsi="Calibri"/>
          <w:sz w:val="32"/>
          <w:szCs w:val="32"/>
        </w:rPr>
      </w:pPr>
    </w:p>
    <w:p w:rsidR="00A30F55" w:rsidRPr="00BB6747" w:rsidRDefault="00A30F55" w:rsidP="00A30F55">
      <w:pPr>
        <w:jc w:val="center"/>
        <w:rPr>
          <w:rFonts w:ascii="Calibri" w:hAnsi="Calibri"/>
          <w:sz w:val="32"/>
          <w:szCs w:val="32"/>
        </w:rPr>
      </w:pPr>
      <w:r w:rsidRPr="00BB6747">
        <w:rPr>
          <w:rFonts w:ascii="Calibri" w:hAnsi="Calibri"/>
          <w:sz w:val="32"/>
          <w:szCs w:val="32"/>
        </w:rPr>
        <w:t>PLAN ODNOWY MIEJSCOWOŚCI</w:t>
      </w:r>
    </w:p>
    <w:p w:rsidR="00A30F55" w:rsidRPr="00BB6747" w:rsidRDefault="00A30F55" w:rsidP="00A30F55">
      <w:pPr>
        <w:jc w:val="center"/>
        <w:rPr>
          <w:rFonts w:ascii="Calibri" w:hAnsi="Calibri"/>
          <w:sz w:val="36"/>
          <w:szCs w:val="36"/>
        </w:rPr>
      </w:pPr>
      <w:r>
        <w:rPr>
          <w:rFonts w:ascii="Calibri" w:hAnsi="Calibri"/>
          <w:sz w:val="36"/>
          <w:szCs w:val="36"/>
        </w:rPr>
        <w:t>OGORZELINY</w:t>
      </w: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A30F55" w:rsidRDefault="00A30F55" w:rsidP="00A30F55">
      <w:pPr>
        <w:jc w:val="center"/>
        <w:rPr>
          <w:rFonts w:ascii="Calibri" w:hAnsi="Calibri"/>
        </w:rPr>
      </w:pPr>
      <w:r>
        <w:rPr>
          <w:rFonts w:ascii="Calibri" w:hAnsi="Calibri"/>
        </w:rPr>
        <w:t>2009</w:t>
      </w:r>
    </w:p>
    <w:p w:rsidR="00A30F55" w:rsidRPr="00A30F55" w:rsidRDefault="00A30F55" w:rsidP="00A30F55">
      <w:pPr>
        <w:spacing w:line="360" w:lineRule="auto"/>
        <w:jc w:val="both"/>
        <w:rPr>
          <w:rFonts w:ascii="Calibri" w:hAnsi="Calibri" w:cs="Arial"/>
        </w:rPr>
      </w:pPr>
      <w:r w:rsidRPr="00A30F55">
        <w:rPr>
          <w:rFonts w:ascii="Calibri" w:hAnsi="Calibri" w:cs="Arial"/>
        </w:rPr>
        <w:lastRenderedPageBreak/>
        <w:t xml:space="preserve">Plan Odnowy Miejscowości jest jednym z elementów wpływających na rozwój wsi oraz poprawę warunków życia mieszkańców. Opracowanie i uchwalenie takiego dokumentu m.in. stanowi niezbędny warunek ubiegania się o środki finansowe w ramach Programu Rozwoju Obszarów Wiejskich na lata 2007 – 2013. </w:t>
      </w:r>
    </w:p>
    <w:p w:rsidR="00A30F55" w:rsidRPr="00A30F55" w:rsidRDefault="00A30F55" w:rsidP="00A30F55">
      <w:pPr>
        <w:spacing w:line="360" w:lineRule="auto"/>
        <w:jc w:val="both"/>
        <w:rPr>
          <w:rFonts w:ascii="Calibri" w:hAnsi="Calibri" w:cs="Arial"/>
        </w:rPr>
      </w:pPr>
    </w:p>
    <w:p w:rsidR="00A30F55" w:rsidRPr="00A30F55" w:rsidRDefault="00A30F55" w:rsidP="00A30F55">
      <w:pPr>
        <w:spacing w:line="360" w:lineRule="auto"/>
        <w:jc w:val="both"/>
        <w:rPr>
          <w:rFonts w:ascii="Calibri" w:hAnsi="Calibri" w:cs="Arial"/>
        </w:rPr>
      </w:pPr>
      <w:r w:rsidRPr="00A30F55">
        <w:rPr>
          <w:rFonts w:ascii="Calibri" w:hAnsi="Calibri" w:cs="Arial"/>
        </w:rPr>
        <w:t>Odnowa i rozwój wsi jest wypadkową wielu działań, wśród których pierwsze miejsce zajmuje aktywność, zaangażowanie i solidarna postawa mieszkańców. Plan odnowy miejscowości zawiera działania długofalowe, określone w horyzon</w:t>
      </w:r>
      <w:r w:rsidR="00C869AE">
        <w:rPr>
          <w:rFonts w:ascii="Calibri" w:hAnsi="Calibri" w:cs="Arial"/>
        </w:rPr>
        <w:t>cie czasowym na lata 2009 – 2016</w:t>
      </w:r>
      <w:r w:rsidRPr="00A30F55">
        <w:rPr>
          <w:rFonts w:ascii="Calibri" w:hAnsi="Calibri" w:cs="Arial"/>
        </w:rPr>
        <w:t xml:space="preserve">. </w:t>
      </w:r>
    </w:p>
    <w:p w:rsidR="00A30F55" w:rsidRDefault="00A30F55" w:rsidP="00A30F55">
      <w:pPr>
        <w:ind w:left="1416" w:firstLine="708"/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ind w:left="2124" w:firstLine="708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t xml:space="preserve">Położenie sołectwa </w:t>
      </w:r>
      <w:r>
        <w:rPr>
          <w:rFonts w:ascii="Calibri" w:hAnsi="Calibri" w:cs="Arial"/>
        </w:rPr>
        <w:t>Ogorzeliny</w:t>
      </w: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1256399</wp:posOffset>
            </wp:positionH>
            <wp:positionV relativeFrom="paragraph">
              <wp:posOffset>152238</wp:posOffset>
            </wp:positionV>
            <wp:extent cx="3415266" cy="5358810"/>
            <wp:effectExtent l="19050" t="0" r="0" b="0"/>
            <wp:wrapNone/>
            <wp:docPr id="1" name="Obraz 0" descr="solect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lectwa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15266" cy="5358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</w:p>
    <w:p w:rsidR="00A30F55" w:rsidRPr="00BB6747" w:rsidRDefault="002B092A" w:rsidP="00A30F55">
      <w:pPr>
        <w:ind w:left="360"/>
        <w:jc w:val="both"/>
        <w:rPr>
          <w:rFonts w:ascii="Calibri" w:hAnsi="Calibri" w:cs="Arial"/>
        </w:rPr>
      </w:pPr>
      <w:r w:rsidRPr="002B092A">
        <w:rPr>
          <w:rFonts w:ascii="Calibri" w:hAnsi="Calibri" w:cs="Arial"/>
          <w:b/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8" type="#_x0000_t67" style="position:absolute;left:0;text-align:left;margin-left:145.95pt;margin-top:-3.85pt;width:25.95pt;height:1in;rotation:39609863fd;z-index:251662336">
            <v:shadow on="t"/>
            <v:textbox style="layout-flow:vertical-ideographic"/>
          </v:shape>
        </w:pict>
      </w: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Default="00A30F55" w:rsidP="0063571C">
      <w:pPr>
        <w:ind w:firstLine="360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lastRenderedPageBreak/>
        <w:t xml:space="preserve">I. Charakterystyka </w:t>
      </w:r>
      <w:r>
        <w:rPr>
          <w:rFonts w:ascii="Calibri" w:hAnsi="Calibri" w:cs="Arial"/>
        </w:rPr>
        <w:t>Ogorzelin</w:t>
      </w:r>
      <w:r w:rsidRPr="00BB6747">
        <w:rPr>
          <w:rFonts w:ascii="Calibri" w:hAnsi="Calibri" w:cs="Arial"/>
        </w:rPr>
        <w:t xml:space="preserve">. </w:t>
      </w:r>
    </w:p>
    <w:p w:rsidR="00D343E5" w:rsidRPr="00BB6747" w:rsidRDefault="00D343E5" w:rsidP="0063571C">
      <w:pPr>
        <w:ind w:firstLine="360"/>
        <w:jc w:val="both"/>
        <w:rPr>
          <w:rFonts w:ascii="Calibri" w:hAnsi="Calibri" w:cs="Arial"/>
        </w:rPr>
      </w:pPr>
    </w:p>
    <w:p w:rsidR="004E6931" w:rsidRDefault="004E6931" w:rsidP="00D343E5">
      <w:pPr>
        <w:spacing w:line="360" w:lineRule="auto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Miejscowość Ogorzeliny jest położona 11 km na południe od miasta Chojnice. </w:t>
      </w:r>
    </w:p>
    <w:p w:rsidR="00A30F55" w:rsidRDefault="004E6931" w:rsidP="00D343E5">
      <w:pPr>
        <w:spacing w:line="360" w:lineRule="auto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Ogorzeliny należą do najstarszych miejscowości ziemi chojnickiej, pierwsza wzmianka historyczna o osadzie (nazwanej wówczas Gori) pochodzi z 1236 r., zawarta była w dokumencie wyznaczającym granice wsi Kruszewa, Mochla i Orla. W 1275 r. nazwa miejscowości pojawiła się w pisowni jako Ogorelina. </w:t>
      </w:r>
      <w:r w:rsidR="00A021B0">
        <w:rPr>
          <w:rFonts w:ascii="Calibri" w:hAnsi="Calibri" w:cs="Arial"/>
        </w:rPr>
        <w:t xml:space="preserve">Od XV wieku następowała kolinizacja wsi przez napływową ludność niemiecką, tzw. Kosznajderów. Katoliccy osadnicy z okolic Osnabruck znaleźli na tych terenach dogodne miejsce do zasiedlenia, a ich potomkowie wraz z polską społecznością wytworzyli m.in. wysoką kulturę rolną. </w:t>
      </w:r>
      <w:r w:rsidR="00D343E5">
        <w:rPr>
          <w:rFonts w:ascii="Calibri" w:hAnsi="Calibri" w:cs="Arial"/>
        </w:rPr>
        <w:t>W okresie polskiego panowania, po wojnach polsko – krzyżackich (do 1466)</w:t>
      </w:r>
      <w:r w:rsidR="00B21144">
        <w:rPr>
          <w:rFonts w:ascii="Calibri" w:hAnsi="Calibri" w:cs="Arial"/>
        </w:rPr>
        <w:t>,</w:t>
      </w:r>
      <w:r w:rsidR="00D343E5">
        <w:rPr>
          <w:rFonts w:ascii="Calibri" w:hAnsi="Calibri" w:cs="Arial"/>
        </w:rPr>
        <w:t xml:space="preserve"> wieś nosiła już obecną nazwę. </w:t>
      </w:r>
      <w:r>
        <w:rPr>
          <w:rFonts w:ascii="Calibri" w:hAnsi="Calibri" w:cs="Arial"/>
        </w:rPr>
        <w:t xml:space="preserve"> </w:t>
      </w:r>
    </w:p>
    <w:p w:rsidR="00D343E5" w:rsidRDefault="00D343E5" w:rsidP="00D343E5">
      <w:pPr>
        <w:spacing w:line="360" w:lineRule="auto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W miejscowości znajduje się zabytkowy kościół parafialny oraz tzw. Dwór. W Ogorzelinach w 1851 roku urodził się Antoni Małłek, </w:t>
      </w:r>
      <w:r>
        <w:t>profesor, kompozytor, dyrygent chórów polonijnych, wydawca muzyczny, nauczyciel muzyki, organista, działacz polonijny.</w:t>
      </w:r>
    </w:p>
    <w:p w:rsidR="00D343E5" w:rsidRPr="00BB6747" w:rsidRDefault="00D343E5" w:rsidP="00D343E5">
      <w:pPr>
        <w:spacing w:line="360" w:lineRule="auto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Obecnie Ogorzeliny są dużą wsią oraz jednym z głównych ośrodków rozwoju w Gminie Chojnice. W miejscowości znajduje się szkoła z nową i dobrze wyposażoną salą gimnastyczną oraz Wiejski Dom Kultury. Spora część mieszkańców to rolnicy. </w:t>
      </w:r>
    </w:p>
    <w:p w:rsidR="00A30F55" w:rsidRDefault="00A30F5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Pr="00BB6747" w:rsidRDefault="00D343E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lastRenderedPageBreak/>
        <w:t>II. Inwentaryzacja zasobów służących odnowie miejscowości.</w:t>
      </w: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5"/>
        <w:gridCol w:w="618"/>
        <w:gridCol w:w="1595"/>
        <w:gridCol w:w="1595"/>
        <w:gridCol w:w="1595"/>
      </w:tblGrid>
      <w:tr w:rsidR="00A30F55" w:rsidRPr="00BB6747" w:rsidTr="00327AFE">
        <w:tc>
          <w:tcPr>
            <w:tcW w:w="0" w:type="auto"/>
            <w:shd w:val="clear" w:color="auto" w:fill="E0E0E0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Rodzaj zasobu</w:t>
            </w:r>
          </w:p>
        </w:tc>
        <w:tc>
          <w:tcPr>
            <w:tcW w:w="0" w:type="auto"/>
            <w:shd w:val="clear" w:color="auto" w:fill="E0E0E0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Brak</w:t>
            </w:r>
          </w:p>
        </w:tc>
        <w:tc>
          <w:tcPr>
            <w:tcW w:w="0" w:type="auto"/>
            <w:shd w:val="clear" w:color="auto" w:fill="E0E0E0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Jest o znaczeniu</w:t>
            </w:r>
          </w:p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małym</w:t>
            </w:r>
          </w:p>
        </w:tc>
        <w:tc>
          <w:tcPr>
            <w:tcW w:w="0" w:type="auto"/>
            <w:shd w:val="clear" w:color="auto" w:fill="E0E0E0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Jest o znaczeniu</w:t>
            </w:r>
          </w:p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średnim</w:t>
            </w:r>
          </w:p>
        </w:tc>
        <w:tc>
          <w:tcPr>
            <w:tcW w:w="0" w:type="auto"/>
            <w:shd w:val="clear" w:color="auto" w:fill="E0E0E0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Jest o znaczeniu</w:t>
            </w:r>
          </w:p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dużym</w:t>
            </w: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Środowisko przyrodnicze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Walory krajobrazu i przyrodnicze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Wody powierzchniowe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(cieki, rzeki, stawy )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Gleby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K</w:t>
            </w:r>
            <w:r w:rsidRPr="00BB6747">
              <w:rPr>
                <w:rFonts w:ascii="Calibri" w:hAnsi="Calibri" w:cs="Arial"/>
                <w:b/>
              </w:rPr>
              <w:t>opaliny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Środowisko kulturowe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Walory architektury wiejskiej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Walory zagospodarowania przestrzennego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Zabytki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Zespoły artystyczne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63571C">
            <w:pPr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63571C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Default="00A30F55" w:rsidP="0063571C">
            <w:pPr>
              <w:rPr>
                <w:rFonts w:ascii="Calibri" w:hAnsi="Calibri" w:cs="Arial"/>
              </w:rPr>
            </w:pPr>
          </w:p>
          <w:p w:rsidR="0063571C" w:rsidRPr="00BB6747" w:rsidRDefault="0063571C" w:rsidP="0063571C">
            <w:pPr>
              <w:rPr>
                <w:rFonts w:ascii="Calibri" w:hAnsi="Calibri" w:cs="Arial"/>
              </w:rPr>
            </w:pPr>
          </w:p>
          <w:p w:rsidR="00A30F55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Dziedzictwo kulturowe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Miejsca, osoby i przedmioty kultu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Święta, odpusty, pielgrzymki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Tradycje, obrzędy, gwara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Legendy, podania, fakty historyczne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Specyficzne nazwy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Obiekty i tereny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Działki pod zabudowę mieszkaniową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Działki pod domki letniskowe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lastRenderedPageBreak/>
              <w:t>Działki pod działalność gospodarczą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Miejsca publicznych spotkań i rekreacji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</w:rPr>
              <w:lastRenderedPageBreak/>
              <w:t>Gospodarka i rolnictwo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Specyficzne produkty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Znane firmy produkcyjne i usługowe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Możliwe do wykorzystania odpady</w:t>
            </w:r>
            <w:r>
              <w:rPr>
                <w:rFonts w:ascii="Calibri" w:hAnsi="Calibri" w:cs="Arial"/>
                <w:b/>
              </w:rPr>
              <w:t xml:space="preserve"> 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Sąsiedzi i przyjezdni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Korzystne i atrakcyjne sąsiedztwo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Ruch tranzytowy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Przyjezdni stali i sezonowi</w:t>
            </w:r>
          </w:p>
        </w:tc>
        <w:tc>
          <w:tcPr>
            <w:tcW w:w="0" w:type="auto"/>
          </w:tcPr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Instytucje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Placówki opieki społecznej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Szkoły </w:t>
            </w:r>
          </w:p>
          <w:p w:rsidR="00A30F55" w:rsidRPr="00BB6747" w:rsidRDefault="0063571C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Dom kultury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Kapitał społeczny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OSP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KGW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Stowarzyszenia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Darczyńcy i sponsorzy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63571C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</w:tr>
    </w:tbl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Default="00A30F5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Pr="00BB6747" w:rsidRDefault="00D343E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lastRenderedPageBreak/>
        <w:t>III. Ocena mocnych i słabych stron sołectwa – analiza SWOT.</w:t>
      </w: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4608"/>
        <w:gridCol w:w="4680"/>
      </w:tblGrid>
      <w:tr w:rsidR="00A30F55" w:rsidRPr="00BB6747" w:rsidTr="00327AFE">
        <w:tc>
          <w:tcPr>
            <w:tcW w:w="4608" w:type="dxa"/>
          </w:tcPr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MOCNE STRONY</w:t>
            </w:r>
          </w:p>
          <w:p w:rsidR="00A30F55" w:rsidRPr="001D3996" w:rsidRDefault="00A30F55" w:rsidP="00327AFE">
            <w:pPr>
              <w:jc w:val="both"/>
              <w:rPr>
                <w:rFonts w:ascii="Calibri" w:hAnsi="Calibri" w:cs="Arial"/>
              </w:rPr>
            </w:pPr>
          </w:p>
          <w:p w:rsidR="00A30F55" w:rsidRPr="001D3996" w:rsidRDefault="00A30F55" w:rsidP="00A30F55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Duży udział ludzi młodych w strukturze wiekowej ludności sołectwa</w:t>
            </w:r>
          </w:p>
          <w:p w:rsidR="00A30F55" w:rsidRPr="001D3996" w:rsidRDefault="00825466" w:rsidP="00A30F55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Dobra komunikacja</w:t>
            </w:r>
          </w:p>
          <w:p w:rsidR="00A30F55" w:rsidRPr="001D3996" w:rsidRDefault="00A30F55" w:rsidP="00A30F55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Istnienie firm produkcyjnych, usługowych</w:t>
            </w:r>
          </w:p>
          <w:p w:rsidR="00A30F55" w:rsidRPr="001D3996" w:rsidRDefault="00A30F55" w:rsidP="00A30F55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Bliskie położenie przy Parku Narodowym „Bory Tucholskie” i</w:t>
            </w:r>
            <w:r w:rsidR="00BA4695">
              <w:rPr>
                <w:rFonts w:ascii="Calibri" w:hAnsi="Calibri" w:cs="Arial"/>
                <w:b/>
              </w:rPr>
              <w:t xml:space="preserve"> Zaborskim Parku Krajobrazowym oraz</w:t>
            </w:r>
            <w:r w:rsidRPr="001D3996">
              <w:rPr>
                <w:rFonts w:ascii="Calibri" w:hAnsi="Calibri" w:cs="Arial"/>
                <w:b/>
              </w:rPr>
              <w:t xml:space="preserve"> Tucholskim Parku Krajobrazowym</w:t>
            </w:r>
          </w:p>
          <w:p w:rsidR="00A30F55" w:rsidRPr="001D3996" w:rsidRDefault="00A30F55" w:rsidP="00A30F55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Czyste środowisko</w:t>
            </w:r>
          </w:p>
          <w:p w:rsidR="00A30F55" w:rsidRPr="001D3996" w:rsidRDefault="00A30F55" w:rsidP="00A30F55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Uzbrojenie wodociągowe wsi</w:t>
            </w:r>
          </w:p>
          <w:p w:rsidR="00A30F55" w:rsidRPr="001D3996" w:rsidRDefault="00A30F55" w:rsidP="00A30F5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Spokojna okolica</w:t>
            </w:r>
          </w:p>
          <w:p w:rsidR="00A30F55" w:rsidRPr="001D3996" w:rsidRDefault="00A30F55" w:rsidP="00327AFE">
            <w:pPr>
              <w:ind w:left="720"/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4680" w:type="dxa"/>
          </w:tcPr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SŁABE STRONY</w:t>
            </w:r>
          </w:p>
          <w:p w:rsidR="00A30F55" w:rsidRPr="001D3996" w:rsidRDefault="00A30F55" w:rsidP="00327AFE">
            <w:pPr>
              <w:jc w:val="both"/>
              <w:rPr>
                <w:rFonts w:ascii="Calibri" w:hAnsi="Calibri" w:cs="Arial"/>
              </w:rPr>
            </w:pPr>
          </w:p>
          <w:p w:rsidR="00A30F55" w:rsidRPr="001D3996" w:rsidRDefault="00A30F55" w:rsidP="00A30F55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Brak integracji mieszkańców</w:t>
            </w:r>
          </w:p>
          <w:p w:rsidR="00A30F55" w:rsidRPr="001D3996" w:rsidRDefault="00A30F55" w:rsidP="00A30F55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Zubożenie części mieszkańców sołectwa</w:t>
            </w:r>
          </w:p>
          <w:p w:rsidR="00A30F55" w:rsidRPr="001D3996" w:rsidRDefault="00A30F55" w:rsidP="00A30F55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Zły stan dróg gruntowych</w:t>
            </w:r>
          </w:p>
          <w:p w:rsidR="00A30F55" w:rsidRPr="001D3996" w:rsidRDefault="00A30F55" w:rsidP="00A30F55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Brak środków finansowych na rozbudowę infrastruktury</w:t>
            </w:r>
          </w:p>
          <w:p w:rsidR="00A30F55" w:rsidRPr="001D3996" w:rsidRDefault="00A30F55" w:rsidP="00327AFE">
            <w:pPr>
              <w:jc w:val="both"/>
              <w:rPr>
                <w:rFonts w:ascii="Calibri" w:hAnsi="Calibri" w:cs="Arial"/>
              </w:rPr>
            </w:pPr>
          </w:p>
          <w:p w:rsidR="00A30F55" w:rsidRPr="001D3996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</w:tr>
      <w:tr w:rsidR="00A30F55" w:rsidRPr="00BB6747" w:rsidTr="00327AFE">
        <w:tc>
          <w:tcPr>
            <w:tcW w:w="4608" w:type="dxa"/>
          </w:tcPr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SZANSE</w:t>
            </w:r>
          </w:p>
          <w:p w:rsidR="00A30F55" w:rsidRPr="001D3996" w:rsidRDefault="00A30F55" w:rsidP="00327AFE">
            <w:pPr>
              <w:rPr>
                <w:rFonts w:ascii="Calibri" w:hAnsi="Calibri" w:cs="Arial"/>
              </w:rPr>
            </w:pPr>
          </w:p>
          <w:p w:rsidR="00A30F55" w:rsidRPr="001D3996" w:rsidRDefault="00825466" w:rsidP="00A30F55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Dobra komunikacja z miastem Chojnice</w:t>
            </w:r>
          </w:p>
          <w:p w:rsidR="00A30F55" w:rsidRPr="001D3996" w:rsidRDefault="00825466" w:rsidP="00A30F55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WDK</w:t>
            </w:r>
          </w:p>
          <w:p w:rsidR="00A30F55" w:rsidRPr="001D3996" w:rsidRDefault="00A30F55" w:rsidP="00A30F55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 xml:space="preserve">Stworzenie kółek zainteresowań w </w:t>
            </w:r>
            <w:r w:rsidR="00825466">
              <w:rPr>
                <w:rFonts w:ascii="Calibri" w:hAnsi="Calibri" w:cs="Arial"/>
                <w:b/>
              </w:rPr>
              <w:t>WDK</w:t>
            </w:r>
          </w:p>
          <w:p w:rsidR="00A30F55" w:rsidRPr="001D3996" w:rsidRDefault="00A30F55" w:rsidP="00A30F55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 xml:space="preserve">Pozyskanie środków na </w:t>
            </w:r>
            <w:r w:rsidR="00825466">
              <w:rPr>
                <w:rFonts w:ascii="Calibri" w:hAnsi="Calibri" w:cs="Arial"/>
                <w:b/>
              </w:rPr>
              <w:t>rozwój infrastruktury</w:t>
            </w:r>
          </w:p>
          <w:p w:rsidR="00A30F55" w:rsidRPr="001D3996" w:rsidRDefault="00A30F55" w:rsidP="00327AFE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4680" w:type="dxa"/>
          </w:tcPr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ZAGROŻENIA</w:t>
            </w:r>
          </w:p>
          <w:p w:rsidR="00A30F55" w:rsidRPr="001D3996" w:rsidRDefault="00A30F55" w:rsidP="00327AFE">
            <w:pPr>
              <w:rPr>
                <w:rFonts w:ascii="Calibri" w:hAnsi="Calibri" w:cs="Arial"/>
              </w:rPr>
            </w:pPr>
          </w:p>
          <w:p w:rsidR="00A30F55" w:rsidRPr="001D3996" w:rsidRDefault="00A30F55" w:rsidP="00A30F55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Wzrost bezrobocia</w:t>
            </w:r>
          </w:p>
          <w:p w:rsidR="00A30F55" w:rsidRPr="001D3996" w:rsidRDefault="00A30F55" w:rsidP="00A30F55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Pogorszenie warunków infrastruktury, komunikacji</w:t>
            </w:r>
          </w:p>
          <w:p w:rsidR="00A30F55" w:rsidRPr="001D3996" w:rsidRDefault="00A30F55" w:rsidP="00A30F55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 xml:space="preserve">Brak perspektyw rozwoju </w:t>
            </w:r>
          </w:p>
          <w:p w:rsidR="00A30F55" w:rsidRPr="001D3996" w:rsidRDefault="00A30F55" w:rsidP="00327AFE">
            <w:pPr>
              <w:rPr>
                <w:rFonts w:ascii="Calibri" w:hAnsi="Calibri" w:cs="Arial"/>
                <w:b/>
              </w:rPr>
            </w:pPr>
          </w:p>
        </w:tc>
      </w:tr>
    </w:tbl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 xml:space="preserve">Sołectwo </w:t>
      </w:r>
      <w:r w:rsidR="005D50EA">
        <w:rPr>
          <w:rFonts w:ascii="Calibri" w:hAnsi="Calibri" w:cs="Arial"/>
          <w:b/>
        </w:rPr>
        <w:t>Ogorzeliny</w:t>
      </w:r>
      <w:r w:rsidRPr="00BB6747">
        <w:rPr>
          <w:rFonts w:ascii="Calibri" w:hAnsi="Calibri" w:cs="Arial"/>
          <w:b/>
        </w:rPr>
        <w:t xml:space="preserve">, dzięki swemu położeniu oraz walorom przyrodniczo – krajobrazowym ma szanse stać się interesującym miejscem dla przyjezdnych. Przede wszystkim jednak, dzięki zwiększeniu dostępu do podstawowej infrastruktury ma stać się atrakcyjnym miejscem dla mieszkańców. </w:t>
      </w:r>
      <w:r>
        <w:rPr>
          <w:rFonts w:ascii="Calibri" w:hAnsi="Calibri" w:cs="Arial"/>
          <w:b/>
        </w:rPr>
        <w:t>Problemem, który należy rozwiązać</w:t>
      </w:r>
      <w:r w:rsidRPr="00BB6747">
        <w:rPr>
          <w:rFonts w:ascii="Calibri" w:hAnsi="Calibri" w:cs="Arial"/>
          <w:b/>
        </w:rPr>
        <w:t xml:space="preserve"> jest bra</w:t>
      </w:r>
      <w:r>
        <w:rPr>
          <w:rFonts w:ascii="Calibri" w:hAnsi="Calibri" w:cs="Arial"/>
          <w:b/>
        </w:rPr>
        <w:t xml:space="preserve">k integracji mieszkańców (i podejmowanych przez nich </w:t>
      </w:r>
      <w:r w:rsidRPr="00BB6747">
        <w:rPr>
          <w:rFonts w:ascii="Calibri" w:hAnsi="Calibri" w:cs="Arial"/>
          <w:b/>
        </w:rPr>
        <w:t>wspólnych działań</w:t>
      </w:r>
      <w:r>
        <w:rPr>
          <w:rFonts w:ascii="Calibri" w:hAnsi="Calibri" w:cs="Arial"/>
          <w:b/>
        </w:rPr>
        <w:t>)</w:t>
      </w:r>
      <w:r w:rsidRPr="00BB6747">
        <w:rPr>
          <w:rFonts w:ascii="Calibri" w:hAnsi="Calibri" w:cs="Arial"/>
          <w:b/>
        </w:rPr>
        <w:t xml:space="preserve"> oraz brak środków finansowych na realizację</w:t>
      </w:r>
      <w:r>
        <w:rPr>
          <w:rFonts w:ascii="Calibri" w:hAnsi="Calibri" w:cs="Arial"/>
          <w:b/>
        </w:rPr>
        <w:t xml:space="preserve"> pomysłów mieszkańców</w:t>
      </w:r>
      <w:r w:rsidRPr="00BB6747">
        <w:rPr>
          <w:rFonts w:ascii="Calibri" w:hAnsi="Calibri" w:cs="Arial"/>
          <w:b/>
        </w:rPr>
        <w:t xml:space="preserve">.  </w:t>
      </w: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D343E5">
      <w:pPr>
        <w:ind w:left="708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</w:rPr>
        <w:lastRenderedPageBreak/>
        <w:t>IV. Opis planowanych zadań inwestycyjnych i przedsięwzięć aktywizujących społecz</w:t>
      </w:r>
      <w:r w:rsidR="00C869AE">
        <w:rPr>
          <w:rFonts w:ascii="Calibri" w:hAnsi="Calibri" w:cs="Arial"/>
        </w:rPr>
        <w:t>ność lokalną na lata 2009 – 2016</w:t>
      </w:r>
      <w:r w:rsidRPr="00BB6747">
        <w:rPr>
          <w:rFonts w:ascii="Calibri" w:hAnsi="Calibri" w:cs="Arial"/>
        </w:rPr>
        <w:t xml:space="preserve"> </w:t>
      </w:r>
    </w:p>
    <w:p w:rsidR="00A30F55" w:rsidRPr="004829FD" w:rsidRDefault="00A30F55" w:rsidP="00A30F5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 xml:space="preserve">Sołectwo </w:t>
      </w:r>
      <w:r w:rsidR="005D50EA">
        <w:rPr>
          <w:rFonts w:ascii="Calibri" w:hAnsi="Calibri" w:cs="Arial"/>
          <w:b/>
        </w:rPr>
        <w:t xml:space="preserve">Ogorzeliny </w:t>
      </w:r>
      <w:r w:rsidRPr="00BB6747">
        <w:rPr>
          <w:rFonts w:ascii="Calibri" w:hAnsi="Calibri" w:cs="Arial"/>
          <w:b/>
        </w:rPr>
        <w:t>za główne priorytety rozwoju przyjmuje:</w:t>
      </w:r>
    </w:p>
    <w:p w:rsidR="00A30F55" w:rsidRPr="00CB5061" w:rsidRDefault="00A30F55" w:rsidP="00A30F55">
      <w:pPr>
        <w:spacing w:line="360" w:lineRule="auto"/>
        <w:jc w:val="both"/>
        <w:rPr>
          <w:rFonts w:ascii="Calibri" w:hAnsi="Calibri" w:cs="Arial"/>
        </w:rPr>
      </w:pPr>
      <w:r w:rsidRPr="00CB5061">
        <w:rPr>
          <w:rFonts w:ascii="Calibri" w:hAnsi="Calibri" w:cs="Arial"/>
        </w:rPr>
        <w:t xml:space="preserve">1. </w:t>
      </w:r>
      <w:r>
        <w:rPr>
          <w:rFonts w:ascii="Calibri" w:hAnsi="Calibri" w:cs="Arial"/>
        </w:rPr>
        <w:t>POPRAWĘ INFRASTRUKTURY</w:t>
      </w:r>
    </w:p>
    <w:p w:rsidR="00A30F55" w:rsidRPr="00CB5061" w:rsidRDefault="00A30F55" w:rsidP="00A30F55">
      <w:pPr>
        <w:spacing w:line="360" w:lineRule="auto"/>
        <w:jc w:val="both"/>
        <w:rPr>
          <w:rFonts w:ascii="Calibri" w:hAnsi="Calibri" w:cs="Arial"/>
        </w:rPr>
      </w:pPr>
      <w:r w:rsidRPr="00CB5061">
        <w:rPr>
          <w:rFonts w:ascii="Calibri" w:hAnsi="Calibri" w:cs="Arial"/>
        </w:rPr>
        <w:t xml:space="preserve">2. </w:t>
      </w:r>
      <w:r>
        <w:rPr>
          <w:rFonts w:ascii="Calibri" w:hAnsi="Calibri" w:cs="Arial"/>
        </w:rPr>
        <w:t>OCHRONĘ DZIEDZICTWA KULTUROWEGO I ZASOBÓW PRZYRODNICZYCH</w:t>
      </w:r>
    </w:p>
    <w:p w:rsidR="00A30F55" w:rsidRPr="00CB5061" w:rsidRDefault="00A30F55" w:rsidP="00A30F55">
      <w:pPr>
        <w:spacing w:line="360" w:lineRule="auto"/>
        <w:jc w:val="both"/>
        <w:rPr>
          <w:rFonts w:ascii="Calibri" w:hAnsi="Calibri" w:cs="Arial"/>
        </w:rPr>
      </w:pPr>
      <w:r w:rsidRPr="00CB5061">
        <w:rPr>
          <w:rFonts w:ascii="Calibri" w:hAnsi="Calibri" w:cs="Arial"/>
        </w:rPr>
        <w:t xml:space="preserve">3. </w:t>
      </w:r>
      <w:r>
        <w:rPr>
          <w:rFonts w:ascii="Calibri" w:hAnsi="Calibri" w:cs="Arial"/>
        </w:rPr>
        <w:t>POPRAWĘ WARUNKÓW SPOŁECZNO-EKONOMICZNYCH MIESZKAŃCÓW WSI</w:t>
      </w:r>
    </w:p>
    <w:p w:rsidR="00A30F55" w:rsidRDefault="00A30F55" w:rsidP="00A30F55">
      <w:pPr>
        <w:spacing w:line="360" w:lineRule="auto"/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>Każdy z priorytetów składa się z celów, w ramach których mają być realizowane poszczególne projekty. Poszczególne elementy składające się na obraz planowanych zadań inwestycyjnych i przedsięwzięć aktywizujących mieszkańców zostały przedstawione w ujęciu tabelarycznym.</w:t>
      </w:r>
    </w:p>
    <w:p w:rsidR="005D50EA" w:rsidRPr="00BB6747" w:rsidRDefault="005D50EA" w:rsidP="00A30F55">
      <w:pPr>
        <w:jc w:val="both"/>
        <w:rPr>
          <w:rFonts w:ascii="Calibri" w:hAnsi="Calibri" w:cs="Arial"/>
          <w:b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7"/>
        <w:gridCol w:w="1029"/>
        <w:gridCol w:w="1958"/>
        <w:gridCol w:w="1882"/>
        <w:gridCol w:w="2503"/>
        <w:gridCol w:w="1569"/>
      </w:tblGrid>
      <w:tr w:rsidR="007215F5" w:rsidRPr="00BB6747" w:rsidTr="007D0122">
        <w:tc>
          <w:tcPr>
            <w:tcW w:w="527" w:type="dxa"/>
            <w:shd w:val="clear" w:color="auto" w:fill="E0E0E0"/>
            <w:vAlign w:val="center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Lp.</w:t>
            </w:r>
          </w:p>
        </w:tc>
        <w:tc>
          <w:tcPr>
            <w:tcW w:w="1029" w:type="dxa"/>
            <w:shd w:val="clear" w:color="auto" w:fill="E0E0E0"/>
            <w:vAlign w:val="center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Priorytet</w:t>
            </w:r>
          </w:p>
        </w:tc>
        <w:tc>
          <w:tcPr>
            <w:tcW w:w="1958" w:type="dxa"/>
            <w:shd w:val="clear" w:color="auto" w:fill="E0E0E0"/>
            <w:vAlign w:val="center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Nazwa projektu</w:t>
            </w:r>
          </w:p>
        </w:tc>
        <w:tc>
          <w:tcPr>
            <w:tcW w:w="1882" w:type="dxa"/>
            <w:shd w:val="clear" w:color="auto" w:fill="E0E0E0"/>
            <w:vAlign w:val="center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Cel</w:t>
            </w:r>
          </w:p>
        </w:tc>
        <w:tc>
          <w:tcPr>
            <w:tcW w:w="2503" w:type="dxa"/>
            <w:shd w:val="clear" w:color="auto" w:fill="E0E0E0"/>
            <w:vAlign w:val="center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Przeznaczenie</w:t>
            </w:r>
          </w:p>
        </w:tc>
        <w:tc>
          <w:tcPr>
            <w:tcW w:w="1569" w:type="dxa"/>
            <w:shd w:val="clear" w:color="auto" w:fill="E0E0E0"/>
            <w:vAlign w:val="center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Wartość/ źródło finansowania</w:t>
            </w:r>
          </w:p>
        </w:tc>
      </w:tr>
      <w:tr w:rsidR="00841BC3" w:rsidRPr="00BB6747" w:rsidTr="007D0122">
        <w:tc>
          <w:tcPr>
            <w:tcW w:w="527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1. </w:t>
            </w:r>
          </w:p>
        </w:tc>
        <w:tc>
          <w:tcPr>
            <w:tcW w:w="1029" w:type="dxa"/>
            <w:vMerge w:val="restart"/>
            <w:textDirection w:val="btLr"/>
          </w:tcPr>
          <w:p w:rsidR="00A30F55" w:rsidRPr="005D50EA" w:rsidRDefault="00A30F55" w:rsidP="00327AFE">
            <w:pPr>
              <w:ind w:left="113" w:right="113"/>
              <w:jc w:val="center"/>
              <w:rPr>
                <w:rFonts w:ascii="Calibri" w:hAnsi="Calibri" w:cs="Arial"/>
                <w:b/>
              </w:rPr>
            </w:pPr>
            <w:r w:rsidRPr="005D50EA">
              <w:rPr>
                <w:rFonts w:ascii="Calibri" w:hAnsi="Calibri" w:cs="Arial"/>
                <w:b/>
              </w:rPr>
              <w:t>POPRAWA INFRASTRUKTURY</w:t>
            </w:r>
          </w:p>
        </w:tc>
        <w:tc>
          <w:tcPr>
            <w:tcW w:w="1958" w:type="dxa"/>
          </w:tcPr>
          <w:p w:rsidR="00A30F55" w:rsidRPr="00BB6747" w:rsidRDefault="005D50EA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Modernizacja budynku Wiejskiego Domu Kultury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Modernizacja i rozwój infrastruktury </w:t>
            </w:r>
            <w:r>
              <w:rPr>
                <w:rFonts w:ascii="Calibri" w:hAnsi="Calibri" w:cs="Arial"/>
                <w:b/>
              </w:rPr>
              <w:t>kulturalnej</w:t>
            </w:r>
          </w:p>
        </w:tc>
        <w:tc>
          <w:tcPr>
            <w:tcW w:w="2503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miejsce </w:t>
            </w:r>
            <w:r>
              <w:rPr>
                <w:rFonts w:ascii="Calibri" w:hAnsi="Calibri" w:cs="Arial"/>
                <w:b/>
              </w:rPr>
              <w:t>integracji i rozwoju kulturalnego dorosłych mieszkańców oraz dzieci i młodzieży</w:t>
            </w:r>
          </w:p>
        </w:tc>
        <w:tc>
          <w:tcPr>
            <w:tcW w:w="1569" w:type="dxa"/>
          </w:tcPr>
          <w:p w:rsidR="00A30F55" w:rsidRPr="00BB6747" w:rsidRDefault="005D50EA" w:rsidP="005D50EA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do 650.000</w:t>
            </w:r>
            <w:r w:rsidR="00A30F55" w:rsidRPr="00BB6747">
              <w:rPr>
                <w:rFonts w:ascii="Calibri" w:hAnsi="Calibri" w:cs="Arial"/>
                <w:b/>
              </w:rPr>
              <w:t xml:space="preserve"> zł</w:t>
            </w:r>
            <w:r w:rsidR="00A30F55">
              <w:rPr>
                <w:rFonts w:ascii="Calibri" w:hAnsi="Calibri" w:cs="Arial"/>
                <w:b/>
              </w:rPr>
              <w:t xml:space="preserve"> /środki własne, </w:t>
            </w:r>
            <w:r>
              <w:rPr>
                <w:rFonts w:ascii="Calibri" w:hAnsi="Calibri" w:cs="Arial"/>
                <w:b/>
              </w:rPr>
              <w:t>PROW</w:t>
            </w:r>
            <w:r w:rsidR="00A30F55">
              <w:rPr>
                <w:rFonts w:ascii="Calibri" w:hAnsi="Calibri" w:cs="Arial"/>
                <w:b/>
              </w:rPr>
              <w:t xml:space="preserve"> </w:t>
            </w:r>
            <w:r>
              <w:rPr>
                <w:rFonts w:ascii="Calibri" w:hAnsi="Calibri" w:cs="Arial"/>
                <w:b/>
              </w:rPr>
              <w:t>2007 - 2013</w:t>
            </w:r>
          </w:p>
        </w:tc>
      </w:tr>
      <w:tr w:rsidR="00841BC3" w:rsidRPr="00BB6747" w:rsidTr="007D0122">
        <w:tc>
          <w:tcPr>
            <w:tcW w:w="527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2. 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Wyposażenie placu zabaw w Ogorzelinach</w:t>
            </w:r>
          </w:p>
        </w:tc>
        <w:tc>
          <w:tcPr>
            <w:tcW w:w="1882" w:type="dxa"/>
          </w:tcPr>
          <w:p w:rsidR="00A30F55" w:rsidRPr="00BB6747" w:rsidRDefault="00A30F55" w:rsidP="005D50EA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Modernizacja i rozwój infrastruktury </w:t>
            </w:r>
            <w:r w:rsidR="005D50EA">
              <w:rPr>
                <w:rFonts w:ascii="Calibri" w:hAnsi="Calibri" w:cs="Arial"/>
                <w:b/>
              </w:rPr>
              <w:t>rekreacyjno - sportowe</w:t>
            </w:r>
            <w:r w:rsidR="001F72D2">
              <w:rPr>
                <w:rFonts w:ascii="Calibri" w:hAnsi="Calibri" w:cs="Arial"/>
                <w:b/>
              </w:rPr>
              <w:t>j</w:t>
            </w:r>
          </w:p>
        </w:tc>
        <w:tc>
          <w:tcPr>
            <w:tcW w:w="2503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miejsce rekreacji</w:t>
            </w:r>
          </w:p>
        </w:tc>
        <w:tc>
          <w:tcPr>
            <w:tcW w:w="1569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10</w:t>
            </w:r>
            <w:r w:rsidR="00A30F55" w:rsidRPr="00BB6747">
              <w:rPr>
                <w:rFonts w:ascii="Calibri" w:hAnsi="Calibri" w:cs="Arial"/>
                <w:b/>
              </w:rPr>
              <w:t>.000 zł.</w:t>
            </w:r>
            <w:r>
              <w:rPr>
                <w:rFonts w:ascii="Calibri" w:hAnsi="Calibri" w:cs="Arial"/>
                <w:b/>
              </w:rPr>
              <w:t xml:space="preserve"> </w:t>
            </w:r>
            <w:r w:rsidR="00A30F55" w:rsidRPr="00BB6747">
              <w:rPr>
                <w:rFonts w:ascii="Calibri" w:hAnsi="Calibri" w:cs="Arial"/>
                <w:b/>
              </w:rPr>
              <w:t xml:space="preserve">/środki własne, PROW 2007-2013  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3. 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Wyposażenie placu zabaw na Osiedlu Słonecznym</w:t>
            </w:r>
          </w:p>
        </w:tc>
        <w:tc>
          <w:tcPr>
            <w:tcW w:w="1882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Modernizacja i rozwój infrastruktury </w:t>
            </w:r>
            <w:r>
              <w:rPr>
                <w:rFonts w:ascii="Calibri" w:hAnsi="Calibri" w:cs="Arial"/>
                <w:b/>
              </w:rPr>
              <w:t>rekreacyjno - sportowej</w:t>
            </w:r>
          </w:p>
        </w:tc>
        <w:tc>
          <w:tcPr>
            <w:tcW w:w="2503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miejsce rekreacji</w:t>
            </w:r>
            <w:r w:rsidR="00A30F55">
              <w:rPr>
                <w:rFonts w:ascii="Calibri" w:hAnsi="Calibri" w:cs="Arial"/>
                <w:b/>
              </w:rPr>
              <w:t xml:space="preserve">   </w:t>
            </w:r>
          </w:p>
        </w:tc>
        <w:tc>
          <w:tcPr>
            <w:tcW w:w="1569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10</w:t>
            </w:r>
            <w:r w:rsidR="00A30F55" w:rsidRPr="00BB6747">
              <w:rPr>
                <w:rFonts w:ascii="Calibri" w:hAnsi="Calibri" w:cs="Arial"/>
                <w:b/>
              </w:rPr>
              <w:t>.000 zł</w:t>
            </w:r>
            <w:r>
              <w:rPr>
                <w:rFonts w:ascii="Calibri" w:hAnsi="Calibri" w:cs="Arial"/>
                <w:b/>
              </w:rPr>
              <w:t xml:space="preserve"> </w:t>
            </w:r>
            <w:r w:rsidR="00A30F55" w:rsidRPr="00BB6747">
              <w:rPr>
                <w:rFonts w:ascii="Calibri" w:hAnsi="Calibri" w:cs="Arial"/>
                <w:b/>
              </w:rPr>
              <w:t>/środki własne</w:t>
            </w:r>
            <w:r>
              <w:rPr>
                <w:rFonts w:ascii="Calibri" w:hAnsi="Calibri" w:cs="Arial"/>
                <w:b/>
              </w:rPr>
              <w:t>, PROW 2007-2013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4. 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Modernizacja budynku i sanitariatów dla sportowców</w:t>
            </w:r>
          </w:p>
        </w:tc>
        <w:tc>
          <w:tcPr>
            <w:tcW w:w="1882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Modernizacja i rozwój infrastruktury </w:t>
            </w:r>
            <w:r>
              <w:rPr>
                <w:rFonts w:ascii="Calibri" w:hAnsi="Calibri" w:cs="Arial"/>
                <w:b/>
              </w:rPr>
              <w:t>rekreacyjno - sportowej</w:t>
            </w:r>
          </w:p>
        </w:tc>
        <w:tc>
          <w:tcPr>
            <w:tcW w:w="2503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miejsce rekreacji  </w:t>
            </w:r>
          </w:p>
        </w:tc>
        <w:tc>
          <w:tcPr>
            <w:tcW w:w="1569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8.000 zł / środki własne, PROW 2007-2013 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lastRenderedPageBreak/>
              <w:t xml:space="preserve">5. 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7D0122" w:rsidP="007D012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Budowa ścieżki rowerowej łączącej wieś z osiedlem słonecznym</w:t>
            </w:r>
          </w:p>
        </w:tc>
        <w:tc>
          <w:tcPr>
            <w:tcW w:w="1882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Budowa infrastruktury turystycznej</w:t>
            </w:r>
          </w:p>
        </w:tc>
        <w:tc>
          <w:tcPr>
            <w:tcW w:w="2503" w:type="dxa"/>
          </w:tcPr>
          <w:p w:rsidR="00A30F55" w:rsidRPr="00BB6747" w:rsidRDefault="007D0122" w:rsidP="007D012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inwestycja służąca rozwojowi turystyki i poprawy jakości życia</w:t>
            </w:r>
          </w:p>
        </w:tc>
        <w:tc>
          <w:tcPr>
            <w:tcW w:w="1569" w:type="dxa"/>
          </w:tcPr>
          <w:p w:rsidR="00A30F55" w:rsidRPr="00BB6747" w:rsidRDefault="00A30F55" w:rsidP="007D012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środki własne, </w:t>
            </w:r>
            <w:r w:rsidR="007D0122">
              <w:rPr>
                <w:rFonts w:ascii="Calibri" w:hAnsi="Calibri" w:cs="Arial"/>
                <w:b/>
              </w:rPr>
              <w:t>środki zewnętrzne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7D0122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6</w:t>
            </w:r>
            <w:r w:rsidR="00A30F55" w:rsidRPr="00BB6747">
              <w:rPr>
                <w:rFonts w:ascii="Calibri" w:hAnsi="Calibri" w:cs="Arial"/>
                <w:b/>
              </w:rPr>
              <w:t xml:space="preserve">. </w:t>
            </w:r>
          </w:p>
        </w:tc>
        <w:tc>
          <w:tcPr>
            <w:tcW w:w="1029" w:type="dxa"/>
            <w:vMerge w:val="restart"/>
            <w:textDirection w:val="btLr"/>
          </w:tcPr>
          <w:p w:rsidR="00A30F55" w:rsidRPr="005D50EA" w:rsidRDefault="00A30F55" w:rsidP="00327AFE">
            <w:pPr>
              <w:ind w:left="113" w:right="113"/>
              <w:jc w:val="center"/>
              <w:rPr>
                <w:rFonts w:ascii="Calibri" w:hAnsi="Calibri" w:cs="Arial"/>
                <w:b/>
              </w:rPr>
            </w:pPr>
            <w:r w:rsidRPr="005D50EA">
              <w:rPr>
                <w:rFonts w:ascii="Calibri" w:hAnsi="Calibri" w:cs="Arial"/>
                <w:b/>
              </w:rPr>
              <w:t>OCHRONA DZIEDZICTWA KULTUROWEGO I ZASOBÓW PRZYRODNICZYCH</w:t>
            </w:r>
          </w:p>
        </w:tc>
        <w:tc>
          <w:tcPr>
            <w:tcW w:w="1958" w:type="dxa"/>
          </w:tcPr>
          <w:p w:rsidR="00A30F55" w:rsidRPr="00BB6747" w:rsidRDefault="006E1489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Remont przydrożnych kapliczek i krzyży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Wykorzystanie dziedzictwa kulturowego</w:t>
            </w:r>
          </w:p>
        </w:tc>
        <w:tc>
          <w:tcPr>
            <w:tcW w:w="2503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promocja sołectwa poprzez rozpowszechnianie jego dziedzictwa historycznego</w:t>
            </w:r>
          </w:p>
        </w:tc>
        <w:tc>
          <w:tcPr>
            <w:tcW w:w="1569" w:type="dxa"/>
          </w:tcPr>
          <w:p w:rsidR="00A30F55" w:rsidRPr="00BB6747" w:rsidRDefault="006B62B7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2.500  zł        /</w:t>
            </w:r>
            <w:r w:rsidR="00A30F55" w:rsidRPr="00BB6747">
              <w:rPr>
                <w:rFonts w:ascii="Calibri" w:hAnsi="Calibri" w:cs="Arial"/>
                <w:b/>
              </w:rPr>
              <w:t>środki własne</w:t>
            </w:r>
            <w:r>
              <w:rPr>
                <w:rFonts w:ascii="Calibri" w:hAnsi="Calibri" w:cs="Arial"/>
                <w:b/>
              </w:rPr>
              <w:t xml:space="preserve">, </w:t>
            </w:r>
            <w:r w:rsidR="006E1489">
              <w:rPr>
                <w:rFonts w:ascii="Calibri" w:hAnsi="Calibri" w:cs="Arial"/>
                <w:b/>
              </w:rPr>
              <w:t>PROW 2007 - 2013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6B62B7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7</w:t>
            </w:r>
            <w:r w:rsidR="00A30F55" w:rsidRPr="00BB6747">
              <w:rPr>
                <w:rFonts w:ascii="Calibri" w:hAnsi="Calibri" w:cs="Arial"/>
                <w:b/>
              </w:rPr>
              <w:t xml:space="preserve">. </w:t>
            </w:r>
          </w:p>
        </w:tc>
        <w:tc>
          <w:tcPr>
            <w:tcW w:w="1029" w:type="dxa"/>
            <w:vMerge/>
          </w:tcPr>
          <w:p w:rsidR="00A30F55" w:rsidRPr="005D50EA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6B62B7" w:rsidP="006B62B7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Folder o zabytkowym kościele parafialnym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Wykorzystanie dziedzictwa kulturowego</w:t>
            </w:r>
          </w:p>
        </w:tc>
        <w:tc>
          <w:tcPr>
            <w:tcW w:w="2503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promocja sołectwa poprzez rozpowszechnianie jego dziedzictwa historycznego</w:t>
            </w:r>
          </w:p>
        </w:tc>
        <w:tc>
          <w:tcPr>
            <w:tcW w:w="1569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1.000 zł /</w:t>
            </w:r>
            <w:r w:rsidRPr="00BB6747">
              <w:rPr>
                <w:rFonts w:ascii="Calibri" w:hAnsi="Calibri" w:cs="Arial"/>
                <w:b/>
              </w:rPr>
              <w:t>środki własne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  <w:tcBorders>
              <w:bottom w:val="single" w:sz="4" w:space="0" w:color="auto"/>
            </w:tcBorders>
          </w:tcPr>
          <w:p w:rsidR="00A30F55" w:rsidRPr="00BB6747" w:rsidRDefault="006B62B7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8</w:t>
            </w:r>
            <w:r w:rsidR="00A30F55" w:rsidRPr="00BB6747">
              <w:rPr>
                <w:rFonts w:ascii="Calibri" w:hAnsi="Calibri" w:cs="Arial"/>
                <w:b/>
              </w:rPr>
              <w:t xml:space="preserve">. </w:t>
            </w:r>
          </w:p>
        </w:tc>
        <w:tc>
          <w:tcPr>
            <w:tcW w:w="1029" w:type="dxa"/>
            <w:vMerge/>
            <w:tcBorders>
              <w:bottom w:val="single" w:sz="4" w:space="0" w:color="auto"/>
            </w:tcBorders>
          </w:tcPr>
          <w:p w:rsidR="00A30F55" w:rsidRPr="005D50EA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  <w:tcBorders>
              <w:bottom w:val="single" w:sz="4" w:space="0" w:color="auto"/>
            </w:tcBorders>
          </w:tcPr>
          <w:p w:rsidR="00A30F55" w:rsidRPr="00BB6747" w:rsidRDefault="006B62B7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Zagospodarowanie stawu</w:t>
            </w:r>
          </w:p>
        </w:tc>
        <w:tc>
          <w:tcPr>
            <w:tcW w:w="1882" w:type="dxa"/>
            <w:tcBorders>
              <w:bottom w:val="single" w:sz="4" w:space="0" w:color="auto"/>
            </w:tcBorders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Ochrona i wykorzystanie zasobów przyrodniczych</w:t>
            </w:r>
          </w:p>
        </w:tc>
        <w:tc>
          <w:tcPr>
            <w:tcW w:w="2503" w:type="dxa"/>
            <w:tcBorders>
              <w:bottom w:val="single" w:sz="4" w:space="0" w:color="auto"/>
            </w:tcBorders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wykorzystanie zasobów przyrodniczych </w:t>
            </w:r>
          </w:p>
        </w:tc>
        <w:tc>
          <w:tcPr>
            <w:tcW w:w="1569" w:type="dxa"/>
            <w:tcBorders>
              <w:bottom w:val="single" w:sz="4" w:space="0" w:color="auto"/>
            </w:tcBorders>
          </w:tcPr>
          <w:p w:rsidR="00A30F55" w:rsidRPr="00BB6747" w:rsidRDefault="002C2C14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6</w:t>
            </w:r>
            <w:r w:rsidR="006B62B7">
              <w:rPr>
                <w:rFonts w:ascii="Calibri" w:hAnsi="Calibri" w:cs="Arial"/>
                <w:b/>
              </w:rPr>
              <w:t>.000 zł /</w:t>
            </w:r>
            <w:r w:rsidR="00A30F55" w:rsidRPr="00BB6747">
              <w:rPr>
                <w:rFonts w:ascii="Calibri" w:hAnsi="Calibri" w:cs="Arial"/>
                <w:b/>
              </w:rPr>
              <w:t>środki własne</w:t>
            </w:r>
            <w:r w:rsidR="006B62B7">
              <w:rPr>
                <w:rFonts w:ascii="Calibri" w:hAnsi="Calibri" w:cs="Arial"/>
                <w:b/>
              </w:rPr>
              <w:t>, PROW 2007 - 2013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6B62B7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9</w:t>
            </w:r>
            <w:r w:rsidR="00A30F55" w:rsidRPr="00BB6747">
              <w:rPr>
                <w:rFonts w:ascii="Calibri" w:hAnsi="Calibri" w:cs="Arial"/>
                <w:b/>
              </w:rPr>
              <w:t xml:space="preserve">. </w:t>
            </w:r>
          </w:p>
        </w:tc>
        <w:tc>
          <w:tcPr>
            <w:tcW w:w="1029" w:type="dxa"/>
            <w:vMerge/>
          </w:tcPr>
          <w:p w:rsidR="00A30F55" w:rsidRPr="005D50EA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2C2C14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Oczyszczanie i faszynowanie rowów śródpolowych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Ochrona i wykorzystanie zasobów przyrodniczych</w:t>
            </w:r>
          </w:p>
        </w:tc>
        <w:tc>
          <w:tcPr>
            <w:tcW w:w="2503" w:type="dxa"/>
          </w:tcPr>
          <w:p w:rsidR="00A30F55" w:rsidRPr="00BB6747" w:rsidRDefault="002C2C14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ochrona zasobów przyrodniczych</w:t>
            </w:r>
          </w:p>
        </w:tc>
        <w:tc>
          <w:tcPr>
            <w:tcW w:w="1569" w:type="dxa"/>
          </w:tcPr>
          <w:p w:rsidR="00A30F55" w:rsidRPr="00BB6747" w:rsidRDefault="002C2C14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4</w:t>
            </w:r>
            <w:r w:rsidR="00A30F55">
              <w:rPr>
                <w:rFonts w:ascii="Calibri" w:hAnsi="Calibri" w:cs="Arial"/>
                <w:b/>
              </w:rPr>
              <w:t>.000 zł /</w:t>
            </w:r>
            <w:r w:rsidR="00A30F55" w:rsidRPr="00BB6747">
              <w:rPr>
                <w:rFonts w:ascii="Calibri" w:hAnsi="Calibri" w:cs="Arial"/>
                <w:b/>
              </w:rPr>
              <w:t>środki własne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6B62B7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10</w:t>
            </w:r>
            <w:r w:rsidR="00A30F5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9" w:type="dxa"/>
            <w:vMerge w:val="restart"/>
            <w:textDirection w:val="btLr"/>
          </w:tcPr>
          <w:p w:rsidR="00A30F55" w:rsidRPr="005D50EA" w:rsidRDefault="00A30F55" w:rsidP="00327AFE">
            <w:pPr>
              <w:ind w:left="113" w:right="113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5D50EA">
              <w:rPr>
                <w:rFonts w:ascii="Calibri" w:hAnsi="Calibri" w:cs="Arial"/>
                <w:b/>
                <w:sz w:val="20"/>
                <w:szCs w:val="20"/>
              </w:rPr>
              <w:t>POPRAWA WARUNKÓW SPOŁECZNO-EKONOMICZNYCH MIESZKAŃCÓW WSI</w:t>
            </w:r>
          </w:p>
        </w:tc>
        <w:tc>
          <w:tcPr>
            <w:tcW w:w="1958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Tworzenie małych przedsiębiorstw usługowych 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Stworzenie warunków  do rozwoju małej </w:t>
            </w:r>
            <w:r w:rsidR="007215F5">
              <w:rPr>
                <w:rFonts w:ascii="Calibri" w:hAnsi="Calibri" w:cs="Arial"/>
                <w:b/>
              </w:rPr>
              <w:t xml:space="preserve">i średniej </w:t>
            </w:r>
            <w:r>
              <w:rPr>
                <w:rFonts w:ascii="Calibri" w:hAnsi="Calibri" w:cs="Arial"/>
                <w:b/>
              </w:rPr>
              <w:t>przedsiębiorczości</w:t>
            </w:r>
          </w:p>
        </w:tc>
        <w:tc>
          <w:tcPr>
            <w:tcW w:w="2503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rozwój przedsiębiorczości </w:t>
            </w:r>
          </w:p>
        </w:tc>
        <w:tc>
          <w:tcPr>
            <w:tcW w:w="1569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środki własne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BC16E8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11</w:t>
            </w:r>
            <w:r w:rsidR="00A30F5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841BC3" w:rsidP="00841BC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Uruchomienie punktu sprzedaży sprzętu i art. do produkcji rolnej</w:t>
            </w:r>
          </w:p>
        </w:tc>
        <w:tc>
          <w:tcPr>
            <w:tcW w:w="1882" w:type="dxa"/>
          </w:tcPr>
          <w:p w:rsidR="00A30F55" w:rsidRPr="00BB6747" w:rsidRDefault="007215F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Stworzenie warunków  do rozwoju małej i średniej przedsiębiorczości</w:t>
            </w:r>
          </w:p>
        </w:tc>
        <w:tc>
          <w:tcPr>
            <w:tcW w:w="2503" w:type="dxa"/>
          </w:tcPr>
          <w:p w:rsidR="00A30F55" w:rsidRPr="00BB6747" w:rsidRDefault="007215F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przedsiębiorczości</w:t>
            </w:r>
          </w:p>
        </w:tc>
        <w:tc>
          <w:tcPr>
            <w:tcW w:w="1569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środki własne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825466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12</w:t>
            </w:r>
            <w:r w:rsidR="00A30F5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841BC3" w:rsidP="00841BC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Wyposażenie siłowni przy sali gimnastycznej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Integracja mieszkańców</w:t>
            </w:r>
          </w:p>
        </w:tc>
        <w:tc>
          <w:tcPr>
            <w:tcW w:w="2503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rekreacja, sport  </w:t>
            </w:r>
          </w:p>
        </w:tc>
        <w:tc>
          <w:tcPr>
            <w:tcW w:w="1569" w:type="dxa"/>
          </w:tcPr>
          <w:p w:rsidR="00A30F55" w:rsidRPr="00BB6747" w:rsidRDefault="00841BC3" w:rsidP="00841BC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2.</w:t>
            </w:r>
            <w:r w:rsidR="00A30F55">
              <w:rPr>
                <w:rFonts w:ascii="Calibri" w:hAnsi="Calibri" w:cs="Arial"/>
                <w:b/>
              </w:rPr>
              <w:t>000 zł /</w:t>
            </w:r>
            <w:r w:rsidR="00A30F55" w:rsidRPr="00BB6747">
              <w:rPr>
                <w:rFonts w:ascii="Calibri" w:hAnsi="Calibri" w:cs="Arial"/>
                <w:b/>
              </w:rPr>
              <w:t>środki własn</w:t>
            </w:r>
            <w:r w:rsidR="00A30F55">
              <w:rPr>
                <w:rFonts w:ascii="Calibri" w:hAnsi="Calibri" w:cs="Arial"/>
                <w:b/>
              </w:rPr>
              <w:t>e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825466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13</w:t>
            </w:r>
            <w:r w:rsidR="00A30F5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Organizacja festynów i imprez okolicznościowych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Integracja mieszkańców</w:t>
            </w:r>
          </w:p>
        </w:tc>
        <w:tc>
          <w:tcPr>
            <w:tcW w:w="2503" w:type="dxa"/>
          </w:tcPr>
          <w:p w:rsidR="00A30F55" w:rsidRPr="00BB6747" w:rsidRDefault="00A30F55" w:rsidP="00841BC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uczestniczenie w wydarzeniach </w:t>
            </w:r>
            <w:r w:rsidR="00841BC3">
              <w:rPr>
                <w:rFonts w:ascii="Calibri" w:hAnsi="Calibri" w:cs="Arial"/>
                <w:b/>
              </w:rPr>
              <w:t>kulturalnych</w:t>
            </w:r>
            <w:r>
              <w:rPr>
                <w:rFonts w:ascii="Calibri" w:hAnsi="Calibri" w:cs="Arial"/>
                <w:b/>
              </w:rPr>
              <w:t>, integracja</w:t>
            </w:r>
          </w:p>
        </w:tc>
        <w:tc>
          <w:tcPr>
            <w:tcW w:w="1569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1.500/rok /</w:t>
            </w:r>
            <w:r w:rsidR="00A30F55">
              <w:rPr>
                <w:rFonts w:ascii="Calibri" w:hAnsi="Calibri" w:cs="Arial"/>
                <w:b/>
              </w:rPr>
              <w:t>środki własne</w:t>
            </w:r>
            <w:r>
              <w:rPr>
                <w:rFonts w:ascii="Calibri" w:hAnsi="Calibri" w:cs="Arial"/>
                <w:b/>
              </w:rPr>
              <w:t xml:space="preserve">, PROW </w:t>
            </w:r>
            <w:r>
              <w:rPr>
                <w:rFonts w:ascii="Calibri" w:hAnsi="Calibri" w:cs="Arial"/>
                <w:b/>
              </w:rPr>
              <w:lastRenderedPageBreak/>
              <w:t>2007 - 2013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Default="00825466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lastRenderedPageBreak/>
              <w:t>14</w:t>
            </w:r>
            <w:r w:rsidR="00A30F55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Organizacja szkoleń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Integracja mieszkańców</w:t>
            </w:r>
          </w:p>
        </w:tc>
        <w:tc>
          <w:tcPr>
            <w:tcW w:w="2503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zdobycie nowych umiejętności</w:t>
            </w:r>
          </w:p>
        </w:tc>
        <w:tc>
          <w:tcPr>
            <w:tcW w:w="1569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1.000</w:t>
            </w:r>
            <w:r w:rsidR="00841BC3">
              <w:rPr>
                <w:rFonts w:ascii="Calibri" w:hAnsi="Calibri" w:cs="Arial"/>
                <w:b/>
              </w:rPr>
              <w:t>/rok</w:t>
            </w:r>
            <w:r>
              <w:rPr>
                <w:rFonts w:ascii="Calibri" w:hAnsi="Calibri" w:cs="Arial"/>
                <w:b/>
              </w:rPr>
              <w:t xml:space="preserve"> /środki własne</w:t>
            </w:r>
            <w:r w:rsidR="00841BC3">
              <w:rPr>
                <w:rFonts w:ascii="Calibri" w:hAnsi="Calibri" w:cs="Arial"/>
                <w:b/>
              </w:rPr>
              <w:t>, PROW 2007 - 2013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Default="00825466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15</w:t>
            </w:r>
            <w:r w:rsidR="00A30F55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Tworzenie kółek zainteresowań</w:t>
            </w:r>
          </w:p>
        </w:tc>
        <w:tc>
          <w:tcPr>
            <w:tcW w:w="1882" w:type="dxa"/>
          </w:tcPr>
          <w:p w:rsidR="00A30F55" w:rsidRPr="00BB6747" w:rsidRDefault="00841BC3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Integracja mieszkańców</w:t>
            </w:r>
          </w:p>
        </w:tc>
        <w:tc>
          <w:tcPr>
            <w:tcW w:w="2503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integracja mieszkańców</w:t>
            </w:r>
          </w:p>
        </w:tc>
        <w:tc>
          <w:tcPr>
            <w:tcW w:w="1569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środki własne</w:t>
            </w:r>
          </w:p>
        </w:tc>
      </w:tr>
    </w:tbl>
    <w:p w:rsidR="00D343E5" w:rsidRDefault="00D343E5" w:rsidP="00A30F55">
      <w:pPr>
        <w:jc w:val="both"/>
        <w:rPr>
          <w:rFonts w:ascii="Calibri" w:hAnsi="Calibri" w:cs="Arial"/>
          <w:b/>
        </w:rPr>
      </w:pPr>
    </w:p>
    <w:p w:rsidR="004829FD" w:rsidRPr="00BB6747" w:rsidRDefault="004829FD" w:rsidP="00A30F55">
      <w:pPr>
        <w:jc w:val="both"/>
        <w:rPr>
          <w:rFonts w:ascii="Calibri" w:hAnsi="Calibri" w:cs="Arial"/>
          <w:b/>
        </w:rPr>
      </w:pPr>
    </w:p>
    <w:tbl>
      <w:tblPr>
        <w:tblpPr w:leftFromText="141" w:rightFromText="141" w:vertAnchor="text" w:horzAnchor="margin" w:tblpXSpec="center" w:tblpY="71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4"/>
        <w:gridCol w:w="1035"/>
        <w:gridCol w:w="1037"/>
        <w:gridCol w:w="1038"/>
        <w:gridCol w:w="1036"/>
        <w:gridCol w:w="1038"/>
        <w:gridCol w:w="1038"/>
        <w:gridCol w:w="1038"/>
        <w:gridCol w:w="1034"/>
      </w:tblGrid>
      <w:tr w:rsidR="00C869AE" w:rsidRPr="00BB6747" w:rsidTr="00C869AE">
        <w:tc>
          <w:tcPr>
            <w:tcW w:w="516" w:type="pct"/>
            <w:shd w:val="clear" w:color="auto" w:fill="E0E0E0"/>
            <w:vAlign w:val="center"/>
          </w:tcPr>
          <w:p w:rsidR="00C869AE" w:rsidRPr="00BB6747" w:rsidRDefault="00C869AE" w:rsidP="00C869A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PROJEKT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C869AE" w:rsidRPr="00BB6747" w:rsidRDefault="00C869AE" w:rsidP="00C869A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2009</w:t>
            </w: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C869AE" w:rsidRPr="00BB6747" w:rsidRDefault="00C869AE" w:rsidP="00C869A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2010</w:t>
            </w: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C869AE" w:rsidRPr="00BB6747" w:rsidRDefault="00C869AE" w:rsidP="00C869A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2011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C869AE" w:rsidRPr="00BB6747" w:rsidRDefault="00C869AE" w:rsidP="00C869A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2012</w:t>
            </w: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C869AE" w:rsidRPr="00BB6747" w:rsidRDefault="00C869AE" w:rsidP="00C869A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2013</w:t>
            </w: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C869AE" w:rsidRPr="00BB6747" w:rsidRDefault="00C869AE" w:rsidP="00C869A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2014</w:t>
            </w: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C869AE" w:rsidRPr="00BB6747" w:rsidRDefault="00C869AE" w:rsidP="00C869A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2015</w:t>
            </w: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E0E0E0"/>
          </w:tcPr>
          <w:p w:rsidR="00C869AE" w:rsidRPr="00BB6747" w:rsidRDefault="00C869AE" w:rsidP="00C869A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2016</w:t>
            </w:r>
          </w:p>
        </w:tc>
      </w:tr>
      <w:tr w:rsidR="00C869AE" w:rsidRPr="00BB6747" w:rsidTr="00C869AE">
        <w:tc>
          <w:tcPr>
            <w:tcW w:w="516" w:type="pct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1. 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2. 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3. </w:t>
            </w:r>
          </w:p>
        </w:tc>
        <w:tc>
          <w:tcPr>
            <w:tcW w:w="560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4. </w:t>
            </w:r>
          </w:p>
        </w:tc>
        <w:tc>
          <w:tcPr>
            <w:tcW w:w="560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5. </w:t>
            </w:r>
          </w:p>
        </w:tc>
        <w:tc>
          <w:tcPr>
            <w:tcW w:w="560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6. 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  <w:tcBorders>
              <w:bottom w:val="single" w:sz="4" w:space="0" w:color="auto"/>
            </w:tcBorders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7. 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8. </w:t>
            </w:r>
          </w:p>
        </w:tc>
        <w:tc>
          <w:tcPr>
            <w:tcW w:w="560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9. 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10.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11.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12.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13.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14.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  <w:tr w:rsidR="00C869AE" w:rsidRPr="00BB6747" w:rsidTr="00C869AE">
        <w:tc>
          <w:tcPr>
            <w:tcW w:w="516" w:type="pct"/>
          </w:tcPr>
          <w:p w:rsidR="00C869AE" w:rsidRDefault="00C869AE" w:rsidP="00C869A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15.</w:t>
            </w:r>
          </w:p>
        </w:tc>
        <w:tc>
          <w:tcPr>
            <w:tcW w:w="560" w:type="pct"/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0" w:type="pct"/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561" w:type="pct"/>
            <w:shd w:val="clear" w:color="auto" w:fill="BFBFBF" w:themeFill="background1" w:themeFillShade="BF"/>
          </w:tcPr>
          <w:p w:rsidR="00C869AE" w:rsidRPr="00BB6747" w:rsidRDefault="00C869AE" w:rsidP="00C869AE">
            <w:pPr>
              <w:jc w:val="both"/>
              <w:rPr>
                <w:rFonts w:ascii="Calibri" w:hAnsi="Calibri" w:cs="Arial"/>
              </w:rPr>
            </w:pPr>
          </w:p>
        </w:tc>
      </w:tr>
    </w:tbl>
    <w:p w:rsidR="00A30F55" w:rsidRDefault="00A30F55" w:rsidP="00A30F55">
      <w:pPr>
        <w:ind w:firstLine="708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t>HARMONOGRAM REALIZACJI PLANU ODNOWY MIEJSCOWOŚCI</w:t>
      </w:r>
    </w:p>
    <w:p w:rsidR="0017247C" w:rsidRDefault="0017247C" w:rsidP="004829FD"/>
    <w:sectPr w:rsidR="0017247C" w:rsidSect="00F64FD6">
      <w:footerReference w:type="even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83A" w:rsidRDefault="0028583A" w:rsidP="00CA0752">
      <w:pPr>
        <w:spacing w:after="0" w:line="240" w:lineRule="auto"/>
      </w:pPr>
      <w:r>
        <w:separator/>
      </w:r>
    </w:p>
  </w:endnote>
  <w:endnote w:type="continuationSeparator" w:id="1">
    <w:p w:rsidR="0028583A" w:rsidRDefault="0028583A" w:rsidP="00CA0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E5B" w:rsidRDefault="002B092A" w:rsidP="004D695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7247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247C">
      <w:rPr>
        <w:rStyle w:val="Numerstrony"/>
        <w:noProof/>
      </w:rPr>
      <w:t>5</w:t>
    </w:r>
    <w:r>
      <w:rPr>
        <w:rStyle w:val="Numerstrony"/>
      </w:rPr>
      <w:fldChar w:fldCharType="end"/>
    </w:r>
  </w:p>
  <w:p w:rsidR="00D67E5B" w:rsidRDefault="0028583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47E" w:rsidRDefault="002B092A" w:rsidP="0078647E">
    <w:pPr>
      <w:pStyle w:val="Stopka"/>
      <w:jc w:val="center"/>
    </w:pPr>
    <w:r>
      <w:fldChar w:fldCharType="begin"/>
    </w:r>
    <w:r w:rsidR="0017247C">
      <w:instrText xml:space="preserve"> PAGE   \* MERGEFORMAT </w:instrText>
    </w:r>
    <w:r>
      <w:fldChar w:fldCharType="separate"/>
    </w:r>
    <w:r w:rsidR="00B7695B">
      <w:rPr>
        <w:noProof/>
      </w:rPr>
      <w:t>8</w:t>
    </w:r>
    <w:r>
      <w:fldChar w:fldCharType="end"/>
    </w:r>
  </w:p>
  <w:p w:rsidR="00D67E5B" w:rsidRDefault="002858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83A" w:rsidRDefault="0028583A" w:rsidP="00CA0752">
      <w:pPr>
        <w:spacing w:after="0" w:line="240" w:lineRule="auto"/>
      </w:pPr>
      <w:r>
        <w:separator/>
      </w:r>
    </w:p>
  </w:footnote>
  <w:footnote w:type="continuationSeparator" w:id="1">
    <w:p w:rsidR="0028583A" w:rsidRDefault="0028583A" w:rsidP="00CA0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95B" w:rsidRDefault="00B7695B">
    <w:pPr>
      <w:pStyle w:val="Nagwek"/>
    </w:pPr>
    <w:r>
      <w:t>Załącznik Nr 1 do Uchwały XXV/404/09 z dnia 09 czerwca 2009 r. Rady Gminy w Chojnicach.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83DCE"/>
    <w:multiLevelType w:val="hybridMultilevel"/>
    <w:tmpl w:val="91FCDB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A73BF"/>
    <w:multiLevelType w:val="hybridMultilevel"/>
    <w:tmpl w:val="0F9C2004"/>
    <w:lvl w:ilvl="0" w:tplc="8ECC97D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55171"/>
    <w:multiLevelType w:val="hybridMultilevel"/>
    <w:tmpl w:val="10D889EA"/>
    <w:lvl w:ilvl="0" w:tplc="366AD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24FA7"/>
    <w:multiLevelType w:val="hybridMultilevel"/>
    <w:tmpl w:val="ED46369A"/>
    <w:lvl w:ilvl="0" w:tplc="08F034B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C364AD"/>
    <w:multiLevelType w:val="multilevel"/>
    <w:tmpl w:val="E2B4CA5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30F55"/>
    <w:rsid w:val="001513C5"/>
    <w:rsid w:val="0017247C"/>
    <w:rsid w:val="001F72D2"/>
    <w:rsid w:val="0028583A"/>
    <w:rsid w:val="002931C4"/>
    <w:rsid w:val="002B092A"/>
    <w:rsid w:val="002C2C14"/>
    <w:rsid w:val="00381799"/>
    <w:rsid w:val="004829FD"/>
    <w:rsid w:val="004B700D"/>
    <w:rsid w:val="004E6931"/>
    <w:rsid w:val="00592D52"/>
    <w:rsid w:val="005D50EA"/>
    <w:rsid w:val="00610EF9"/>
    <w:rsid w:val="0063571C"/>
    <w:rsid w:val="00671ACB"/>
    <w:rsid w:val="006B62B7"/>
    <w:rsid w:val="006E1489"/>
    <w:rsid w:val="007215F5"/>
    <w:rsid w:val="007547E2"/>
    <w:rsid w:val="0076213B"/>
    <w:rsid w:val="007D0122"/>
    <w:rsid w:val="00825466"/>
    <w:rsid w:val="00841BC3"/>
    <w:rsid w:val="00883733"/>
    <w:rsid w:val="00940A8A"/>
    <w:rsid w:val="009F66B0"/>
    <w:rsid w:val="00A021B0"/>
    <w:rsid w:val="00A30F55"/>
    <w:rsid w:val="00B21144"/>
    <w:rsid w:val="00B7695B"/>
    <w:rsid w:val="00BA4695"/>
    <w:rsid w:val="00BC16E8"/>
    <w:rsid w:val="00BE4399"/>
    <w:rsid w:val="00BF290D"/>
    <w:rsid w:val="00C823DC"/>
    <w:rsid w:val="00C832FD"/>
    <w:rsid w:val="00C869AE"/>
    <w:rsid w:val="00CA0752"/>
    <w:rsid w:val="00D343E5"/>
    <w:rsid w:val="00D93502"/>
    <w:rsid w:val="00E054A5"/>
    <w:rsid w:val="00E5765E"/>
    <w:rsid w:val="00E81654"/>
    <w:rsid w:val="00EC40A7"/>
    <w:rsid w:val="00ED17EA"/>
    <w:rsid w:val="00F80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7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0F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rsid w:val="00A30F55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styleId="Numerstrony">
    <w:name w:val="page number"/>
    <w:basedOn w:val="Domylnaczcionkaakapitu"/>
    <w:rsid w:val="00A30F55"/>
  </w:style>
  <w:style w:type="paragraph" w:styleId="Tekstdymka">
    <w:name w:val="Balloon Text"/>
    <w:basedOn w:val="Normalny"/>
    <w:link w:val="TekstdymkaZnak"/>
    <w:uiPriority w:val="99"/>
    <w:semiHidden/>
    <w:unhideWhenUsed/>
    <w:rsid w:val="00A30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F5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343E5"/>
    <w:pPr>
      <w:ind w:left="720"/>
      <w:contextualSpacing/>
    </w:pPr>
  </w:style>
  <w:style w:type="paragraph" w:customStyle="1" w:styleId="WW-NormalnyWeb">
    <w:name w:val="WW-Normalny (Web)"/>
    <w:basedOn w:val="Normalny"/>
    <w:rsid w:val="00940A8A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3817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817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1</Pages>
  <Words>1146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M.</dc:creator>
  <cp:keywords/>
  <dc:description/>
  <cp:lastModifiedBy>Sebastian M.</cp:lastModifiedBy>
  <cp:revision>24</cp:revision>
  <cp:lastPrinted>2009-06-10T07:03:00Z</cp:lastPrinted>
  <dcterms:created xsi:type="dcterms:W3CDTF">2009-02-18T07:00:00Z</dcterms:created>
  <dcterms:modified xsi:type="dcterms:W3CDTF">2009-06-10T07:34:00Z</dcterms:modified>
</cp:coreProperties>
</file>